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-596265</wp:posOffset>
            </wp:positionV>
            <wp:extent cx="684530" cy="828675"/>
            <wp:effectExtent l="0" t="0" r="1270" b="9525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ABDDE5C2D3054A4CB1000667415B810D"/>
        </w:placeholder>
      </w:sdtPr>
      <w:sdtEndPr>
        <w:rPr>
          <w:b/>
          <w:spacing w:val="14"/>
          <w:sz w:val="34"/>
          <w:szCs w:val="34"/>
        </w:rPr>
      </w:sdtEndPr>
      <w:sdtContent>
        <w:p w:rsidR="003311E7" w:rsidRDefault="003311E7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  <w:r w:rsidR="00077080">
            <w:rPr>
              <w:rFonts w:cs="Times New Roman"/>
              <w:spacing w:val="6"/>
              <w:sz w:val="26"/>
              <w:szCs w:val="26"/>
            </w:rPr>
            <w:t xml:space="preserve"> </w:t>
          </w:r>
          <w:r w:rsidR="00224196">
            <w:rPr>
              <w:rFonts w:cs="Times New Roman"/>
              <w:spacing w:val="2"/>
              <w:sz w:val="26"/>
              <w:szCs w:val="26"/>
            </w:rPr>
            <w:t xml:space="preserve">ГОРОДСКОЙ ОКРУГ </w:t>
          </w:r>
          <w:r w:rsidRPr="00514C92">
            <w:rPr>
              <w:rFonts w:cs="Times New Roman"/>
              <w:spacing w:val="2"/>
              <w:sz w:val="26"/>
              <w:szCs w:val="26"/>
            </w:rPr>
            <w:t>СУРГУТ</w:t>
          </w:r>
        </w:p>
        <w:p w:rsidR="00077080" w:rsidRPr="00514C92" w:rsidRDefault="00077080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>
            <w:rPr>
              <w:rFonts w:cs="Times New Roman"/>
              <w:spacing w:val="6"/>
              <w:sz w:val="26"/>
              <w:szCs w:val="26"/>
            </w:rPr>
            <w:t>ХАНТЫ-МАНСИЙСКОГО АВТОНОМНОГО ОКРУГА – ЮГРЫ</w:t>
          </w:r>
        </w:p>
        <w:p w:rsidR="003311E7" w:rsidRPr="008A64CA" w:rsidRDefault="00F35FCF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>
            <w:rPr>
              <w:rFonts w:cs="Times New Roman"/>
              <w:b/>
              <w:spacing w:val="-8"/>
              <w:sz w:val="32"/>
              <w:szCs w:val="32"/>
            </w:rPr>
            <w:t>ДУМА</w:t>
          </w:r>
          <w:r w:rsidR="003311E7" w:rsidRPr="008A64CA">
            <w:rPr>
              <w:rFonts w:cs="Times New Roman"/>
              <w:b/>
              <w:spacing w:val="-8"/>
              <w:sz w:val="32"/>
              <w:szCs w:val="32"/>
            </w:rPr>
            <w:t xml:space="preserve"> ГОРОДА СУРГУТА</w:t>
          </w:r>
        </w:p>
        <w:p w:rsidR="003311E7" w:rsidRDefault="00F35FCF" w:rsidP="00F35FCF">
          <w:pPr>
            <w:spacing w:before="280" w:after="28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РЕШЕНИЕ</w:t>
          </w:r>
        </w:p>
      </w:sdtContent>
    </w:sdt>
    <w:p w:rsidR="00F35FCF" w:rsidRPr="006D794C" w:rsidRDefault="007D6A51" w:rsidP="00244B5C">
      <w:pPr>
        <w:tabs>
          <w:tab w:val="right" w:pos="9638"/>
        </w:tabs>
        <w:jc w:val="center"/>
        <w:rPr>
          <w:rFonts w:cs="Times New Roman"/>
          <w:szCs w:val="28"/>
        </w:rPr>
      </w:pPr>
      <w:r>
        <w:rPr>
          <w:rFonts w:eastAsia="Calibri"/>
          <w:szCs w:val="28"/>
        </w:rPr>
        <w:t xml:space="preserve">Принято на заседании Думы </w:t>
      </w:r>
      <w:r w:rsidR="0045599B">
        <w:rPr>
          <w:rFonts w:cs="Times New Roman"/>
          <w:szCs w:val="28"/>
        </w:rPr>
        <w:t>20</w:t>
      </w:r>
      <w:r w:rsidR="003224F1" w:rsidRPr="00854D0C">
        <w:rPr>
          <w:rFonts w:cs="Times New Roman"/>
          <w:szCs w:val="28"/>
        </w:rPr>
        <w:t xml:space="preserve"> </w:t>
      </w:r>
      <w:r w:rsidR="0045599B">
        <w:rPr>
          <w:rFonts w:cs="Times New Roman"/>
          <w:szCs w:val="28"/>
        </w:rPr>
        <w:t>декабря</w:t>
      </w:r>
      <w:r w:rsidR="00244B5C" w:rsidRPr="006D794C">
        <w:rPr>
          <w:rFonts w:cs="Times New Roman"/>
          <w:szCs w:val="28"/>
        </w:rPr>
        <w:t xml:space="preserve"> 2021</w:t>
      </w:r>
      <w:r w:rsidR="00E510F6" w:rsidRPr="006D794C">
        <w:rPr>
          <w:rFonts w:cs="Times New Roman"/>
          <w:szCs w:val="28"/>
        </w:rPr>
        <w:t xml:space="preserve"> г</w:t>
      </w:r>
      <w:r w:rsidR="00F35FCF" w:rsidRPr="006D794C">
        <w:rPr>
          <w:rFonts w:cs="Times New Roman"/>
          <w:szCs w:val="28"/>
        </w:rPr>
        <w:t>ода</w:t>
      </w:r>
    </w:p>
    <w:p w:rsidR="00A47AA3" w:rsidRDefault="00241615" w:rsidP="00A47AA3">
      <w:pPr>
        <w:tabs>
          <w:tab w:val="left" w:pos="4111"/>
        </w:tabs>
        <w:ind w:right="-2"/>
        <w:jc w:val="center"/>
        <w:rPr>
          <w:rFonts w:eastAsia="Calibri"/>
          <w:szCs w:val="28"/>
          <w:u w:val="single"/>
        </w:rPr>
      </w:pPr>
      <w:r>
        <w:rPr>
          <w:rFonts w:eastAsia="Calibri"/>
          <w:szCs w:val="28"/>
        </w:rPr>
        <w:t xml:space="preserve">№ </w:t>
      </w:r>
      <w:r>
        <w:rPr>
          <w:rFonts w:eastAsia="Calibri"/>
          <w:szCs w:val="28"/>
          <w:u w:val="single"/>
        </w:rPr>
        <w:t>51-</w:t>
      </w:r>
      <w:r>
        <w:rPr>
          <w:rFonts w:eastAsia="Calibri"/>
          <w:szCs w:val="28"/>
          <w:u w:val="single"/>
          <w:lang w:val="en-US"/>
        </w:rPr>
        <w:t>VII</w:t>
      </w:r>
      <w:r w:rsidRPr="004E4F5B">
        <w:rPr>
          <w:rFonts w:eastAsia="Calibri"/>
          <w:szCs w:val="28"/>
          <w:u w:val="single"/>
        </w:rPr>
        <w:t xml:space="preserve"> </w:t>
      </w:r>
      <w:r>
        <w:rPr>
          <w:rFonts w:eastAsia="Calibri"/>
          <w:szCs w:val="28"/>
          <w:u w:val="single"/>
        </w:rPr>
        <w:t>ДГ</w:t>
      </w:r>
    </w:p>
    <w:p w:rsidR="00501DFC" w:rsidRDefault="00501DFC" w:rsidP="00A47AA3">
      <w:pPr>
        <w:tabs>
          <w:tab w:val="left" w:pos="4111"/>
        </w:tabs>
        <w:ind w:right="-2"/>
        <w:jc w:val="center"/>
        <w:rPr>
          <w:rFonts w:eastAsia="Calibri"/>
          <w:szCs w:val="28"/>
          <w:u w:val="single"/>
        </w:rPr>
      </w:pPr>
    </w:p>
    <w:p w:rsidR="00775FB2" w:rsidRDefault="00501DFC" w:rsidP="00A47AA3">
      <w:pPr>
        <w:tabs>
          <w:tab w:val="left" w:pos="4111"/>
        </w:tabs>
        <w:ind w:right="-2"/>
        <w:jc w:val="center"/>
        <w:rPr>
          <w:rFonts w:eastAsia="Calibri"/>
          <w:i/>
          <w:color w:val="000000"/>
          <w:szCs w:val="28"/>
        </w:rPr>
      </w:pPr>
      <w:r w:rsidRPr="00225145">
        <w:rPr>
          <w:rFonts w:eastAsia="Calibri"/>
          <w:i/>
          <w:szCs w:val="28"/>
        </w:rPr>
        <w:t xml:space="preserve">(с изменениями </w:t>
      </w:r>
      <w:r w:rsidRPr="00667780">
        <w:rPr>
          <w:rFonts w:eastAsia="Calibri"/>
          <w:i/>
          <w:color w:val="000000"/>
          <w:szCs w:val="28"/>
        </w:rPr>
        <w:t xml:space="preserve">от </w:t>
      </w:r>
      <w:r w:rsidRPr="00501DFC">
        <w:rPr>
          <w:rFonts w:eastAsia="Calibri"/>
          <w:i/>
          <w:color w:val="000000"/>
          <w:szCs w:val="28"/>
        </w:rPr>
        <w:t>02.03.2022 № 83-VII ДГ</w:t>
      </w:r>
      <w:r w:rsidR="00561941">
        <w:rPr>
          <w:rFonts w:eastAsia="Calibri"/>
          <w:i/>
          <w:color w:val="000000"/>
          <w:szCs w:val="28"/>
        </w:rPr>
        <w:t xml:space="preserve">, от </w:t>
      </w:r>
      <w:r w:rsidR="00561941" w:rsidRPr="00561941">
        <w:rPr>
          <w:rFonts w:eastAsia="Calibri"/>
          <w:i/>
          <w:color w:val="000000"/>
          <w:szCs w:val="28"/>
        </w:rPr>
        <w:t>15.04.2022 № 116-VII ДГ</w:t>
      </w:r>
      <w:r w:rsidR="00775FB2">
        <w:rPr>
          <w:rFonts w:eastAsia="Calibri"/>
          <w:i/>
          <w:color w:val="000000"/>
          <w:szCs w:val="28"/>
        </w:rPr>
        <w:t xml:space="preserve">, </w:t>
      </w:r>
    </w:p>
    <w:p w:rsidR="00F02336" w:rsidRDefault="00775FB2" w:rsidP="00A47AA3">
      <w:pPr>
        <w:tabs>
          <w:tab w:val="left" w:pos="4111"/>
        </w:tabs>
        <w:ind w:right="-2"/>
        <w:jc w:val="center"/>
        <w:rPr>
          <w:rFonts w:eastAsia="Calibri"/>
          <w:i/>
          <w:color w:val="000000"/>
          <w:szCs w:val="28"/>
        </w:rPr>
      </w:pPr>
      <w:r>
        <w:rPr>
          <w:rFonts w:eastAsia="Calibri"/>
          <w:i/>
          <w:color w:val="000000"/>
          <w:szCs w:val="28"/>
        </w:rPr>
        <w:t>от 03.06.2022 № 136-</w:t>
      </w:r>
      <w:r>
        <w:rPr>
          <w:rFonts w:eastAsia="Calibri"/>
          <w:i/>
          <w:color w:val="000000"/>
          <w:szCs w:val="28"/>
          <w:lang w:val="en-US"/>
        </w:rPr>
        <w:t>VII</w:t>
      </w:r>
      <w:r>
        <w:rPr>
          <w:rFonts w:eastAsia="Calibri"/>
          <w:i/>
          <w:color w:val="000000"/>
          <w:szCs w:val="28"/>
        </w:rPr>
        <w:t xml:space="preserve"> ДГ</w:t>
      </w:r>
      <w:r w:rsidR="00191CFD">
        <w:rPr>
          <w:rFonts w:eastAsia="Calibri"/>
          <w:i/>
          <w:color w:val="000000"/>
          <w:szCs w:val="28"/>
        </w:rPr>
        <w:t>, от 02.08.2022 № 180-</w:t>
      </w:r>
      <w:r w:rsidR="00191CFD">
        <w:rPr>
          <w:rFonts w:eastAsia="Calibri"/>
          <w:i/>
          <w:color w:val="000000"/>
          <w:szCs w:val="28"/>
          <w:lang w:val="en-US"/>
        </w:rPr>
        <w:t>VII</w:t>
      </w:r>
      <w:r w:rsidR="00191CFD">
        <w:rPr>
          <w:rFonts w:eastAsia="Calibri"/>
          <w:i/>
          <w:color w:val="000000"/>
          <w:szCs w:val="28"/>
        </w:rPr>
        <w:t xml:space="preserve"> ДГ</w:t>
      </w:r>
      <w:r w:rsidR="00F02336">
        <w:rPr>
          <w:rFonts w:eastAsia="Calibri"/>
          <w:i/>
          <w:color w:val="000000"/>
          <w:szCs w:val="28"/>
        </w:rPr>
        <w:t xml:space="preserve">, от 03.10.2022 </w:t>
      </w:r>
    </w:p>
    <w:p w:rsidR="00501DFC" w:rsidRPr="00501DFC" w:rsidRDefault="00F02336" w:rsidP="00A47AA3">
      <w:pPr>
        <w:tabs>
          <w:tab w:val="left" w:pos="4111"/>
        </w:tabs>
        <w:ind w:right="-2"/>
        <w:jc w:val="center"/>
        <w:rPr>
          <w:rFonts w:eastAsia="Calibri"/>
          <w:i/>
          <w:szCs w:val="28"/>
          <w:u w:val="single"/>
        </w:rPr>
      </w:pPr>
      <w:r w:rsidRPr="00F02336">
        <w:rPr>
          <w:rFonts w:eastAsia="Calibri"/>
          <w:i/>
          <w:color w:val="000000"/>
          <w:szCs w:val="28"/>
        </w:rPr>
        <w:t xml:space="preserve">№ </w:t>
      </w:r>
      <w:r>
        <w:rPr>
          <w:rFonts w:eastAsia="Calibri"/>
          <w:i/>
          <w:color w:val="000000"/>
          <w:szCs w:val="28"/>
        </w:rPr>
        <w:t>184</w:t>
      </w:r>
      <w:r w:rsidRPr="00F02336">
        <w:rPr>
          <w:rFonts w:eastAsia="Calibri"/>
          <w:i/>
          <w:color w:val="000000"/>
          <w:szCs w:val="28"/>
        </w:rPr>
        <w:t>-VII ДГ</w:t>
      </w:r>
      <w:r w:rsidR="00020669">
        <w:rPr>
          <w:rFonts w:eastAsia="Calibri"/>
          <w:i/>
          <w:color w:val="000000"/>
          <w:szCs w:val="28"/>
        </w:rPr>
        <w:t xml:space="preserve">, от </w:t>
      </w:r>
      <w:r w:rsidR="00020669" w:rsidRPr="00020669">
        <w:rPr>
          <w:rFonts w:eastAsia="Calibri"/>
          <w:i/>
          <w:color w:val="000000"/>
          <w:szCs w:val="28"/>
        </w:rPr>
        <w:t>07.12.2022 № 228-VII ДГ</w:t>
      </w:r>
      <w:r w:rsidR="00191CFD">
        <w:rPr>
          <w:rFonts w:eastAsia="Calibri"/>
          <w:i/>
          <w:color w:val="000000"/>
          <w:szCs w:val="28"/>
        </w:rPr>
        <w:t>)</w:t>
      </w:r>
    </w:p>
    <w:p w:rsidR="007846C1" w:rsidRDefault="007846C1" w:rsidP="00FC5CDF">
      <w:pPr>
        <w:autoSpaceDE w:val="0"/>
        <w:autoSpaceDN w:val="0"/>
        <w:adjustRightInd w:val="0"/>
        <w:ind w:firstLine="6379"/>
        <w:rPr>
          <w:szCs w:val="28"/>
        </w:rPr>
      </w:pPr>
    </w:p>
    <w:p w:rsidR="0045599B" w:rsidRDefault="0045599B" w:rsidP="0045599B">
      <w:pPr>
        <w:ind w:right="5385"/>
        <w:outlineLvl w:val="1"/>
        <w:rPr>
          <w:szCs w:val="28"/>
        </w:rPr>
      </w:pPr>
      <w:r>
        <w:rPr>
          <w:szCs w:val="28"/>
        </w:rPr>
        <w:t xml:space="preserve">О бюджете городского округа Сургут Ханты-Мансийского автономного округа – Югры </w:t>
      </w:r>
      <w:r>
        <w:rPr>
          <w:szCs w:val="28"/>
        </w:rPr>
        <w:br/>
        <w:t>на 2022 год и плановый период 2023 – 2024 годов</w:t>
      </w:r>
    </w:p>
    <w:p w:rsidR="00901195" w:rsidRPr="00F4205F" w:rsidRDefault="00901195" w:rsidP="0045599B">
      <w:pPr>
        <w:tabs>
          <w:tab w:val="left" w:pos="3912"/>
        </w:tabs>
        <w:ind w:right="5101"/>
        <w:rPr>
          <w:rFonts w:eastAsia="Times New Roman" w:cs="Times New Roman"/>
          <w:szCs w:val="28"/>
          <w:lang w:eastAsia="ru-RU"/>
        </w:rPr>
      </w:pP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В соответствии с Бюджетным кодексом Российской Федерации, Положением о бюджетном процессе в городском округе Сургут, утверждённым решением Думы города </w:t>
      </w:r>
      <w:r>
        <w:rPr>
          <w:rFonts w:eastAsia="Times New Roman" w:cs="Times New Roman"/>
          <w:szCs w:val="28"/>
          <w:lang w:eastAsia="ru-RU"/>
        </w:rPr>
        <w:t xml:space="preserve">от 28.03.2008 № 358-IV ДГ, </w:t>
      </w:r>
      <w:r>
        <w:rPr>
          <w:rFonts w:eastAsia="Times New Roman" w:cs="Times New Roman"/>
          <w:szCs w:val="28"/>
          <w:lang w:eastAsia="ru-RU"/>
        </w:rPr>
        <w:br/>
        <w:t xml:space="preserve">Дума </w:t>
      </w:r>
      <w:r w:rsidRPr="0045599B">
        <w:rPr>
          <w:rFonts w:eastAsia="Times New Roman" w:cs="Times New Roman"/>
          <w:szCs w:val="28"/>
          <w:lang w:eastAsia="ru-RU"/>
        </w:rPr>
        <w:t>города РЕШИЛА: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</w:p>
    <w:p w:rsidR="00020669" w:rsidRPr="00020669" w:rsidRDefault="00020669" w:rsidP="00020669">
      <w:pPr>
        <w:pStyle w:val="a6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695"/>
        <w:rPr>
          <w:rFonts w:eastAsia="Times New Roman" w:cs="Times New Roman"/>
          <w:szCs w:val="28"/>
          <w:lang w:eastAsia="ru-RU"/>
        </w:rPr>
      </w:pPr>
      <w:r w:rsidRPr="00020669">
        <w:rPr>
          <w:rFonts w:eastAsia="Times New Roman" w:cs="Times New Roman"/>
          <w:szCs w:val="28"/>
          <w:lang w:eastAsia="ru-RU"/>
        </w:rPr>
        <w:t>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2022 год:</w:t>
      </w:r>
    </w:p>
    <w:p w:rsidR="00020669" w:rsidRPr="00020669" w:rsidRDefault="00020669" w:rsidP="00020669">
      <w:pPr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020669">
        <w:rPr>
          <w:rFonts w:eastAsia="Times New Roman" w:cs="Times New Roman"/>
          <w:szCs w:val="28"/>
          <w:lang w:eastAsia="ru-RU"/>
        </w:rPr>
        <w:t>общий объём доходов в сумме 36 322 906 464,89 рубля;</w:t>
      </w:r>
    </w:p>
    <w:p w:rsidR="00020669" w:rsidRPr="00020669" w:rsidRDefault="00020669" w:rsidP="00020669">
      <w:pPr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020669">
        <w:rPr>
          <w:rFonts w:eastAsia="Times New Roman" w:cs="Times New Roman"/>
          <w:szCs w:val="28"/>
          <w:lang w:eastAsia="ru-RU"/>
        </w:rPr>
        <w:t>общий объём расходов в сумме 37 468 725 453,26 рубля;</w:t>
      </w:r>
    </w:p>
    <w:p w:rsidR="0045599B" w:rsidRPr="007055E2" w:rsidRDefault="00020669" w:rsidP="00020669">
      <w:pPr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020669">
        <w:rPr>
          <w:rFonts w:eastAsia="Times New Roman" w:cs="Times New Roman"/>
          <w:szCs w:val="28"/>
          <w:lang w:eastAsia="ru-RU"/>
        </w:rPr>
        <w:t>дефицит в сумме 1 145 818 988,37 рубля</w:t>
      </w:r>
      <w:r w:rsidR="0045599B" w:rsidRPr="007055E2">
        <w:rPr>
          <w:rFonts w:eastAsia="Times New Roman" w:cs="Times New Roman"/>
          <w:szCs w:val="28"/>
          <w:lang w:eastAsia="ru-RU"/>
        </w:rPr>
        <w:t>.</w:t>
      </w:r>
    </w:p>
    <w:p w:rsidR="00020669" w:rsidRPr="004E4125" w:rsidRDefault="0045599B" w:rsidP="00020669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7055E2">
        <w:rPr>
          <w:rFonts w:eastAsia="Times New Roman" w:cs="Times New Roman"/>
          <w:szCs w:val="28"/>
          <w:lang w:eastAsia="ru-RU"/>
        </w:rPr>
        <w:t xml:space="preserve">2. </w:t>
      </w:r>
      <w:r w:rsidR="00020669" w:rsidRPr="004E4125">
        <w:rPr>
          <w:rFonts w:eastAsia="Times New Roman" w:cs="Times New Roman"/>
          <w:szCs w:val="28"/>
          <w:lang w:eastAsia="ru-RU"/>
        </w:rPr>
        <w:t>Утвердить основные характеристики бюджета городского округа Сургут Ханты-Мансийского автономного округа – Югры на плановый период 2023 – 2024 годов:</w:t>
      </w:r>
    </w:p>
    <w:p w:rsidR="00020669" w:rsidRPr="004E4125" w:rsidRDefault="00020669" w:rsidP="00020669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общий объём доходов на 2023 год в сумме 36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167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029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 xml:space="preserve">562,77 рубля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на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2024 год в сумме 34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399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lang w:eastAsia="ru-RU"/>
        </w:rPr>
        <w:t>893</w:t>
      </w:r>
      <w:r>
        <w:t> </w:t>
      </w:r>
      <w:r w:rsidRPr="004E4125">
        <w:rPr>
          <w:lang w:eastAsia="ru-RU"/>
        </w:rPr>
        <w:t>093</w:t>
      </w:r>
      <w:r w:rsidRPr="004E4125">
        <w:rPr>
          <w:rFonts w:eastAsia="Times New Roman" w:cs="Times New Roman"/>
          <w:szCs w:val="28"/>
          <w:lang w:eastAsia="ru-RU"/>
        </w:rPr>
        <w:t>,81 рубля;</w:t>
      </w:r>
    </w:p>
    <w:p w:rsidR="00020669" w:rsidRPr="004E4125" w:rsidRDefault="00020669" w:rsidP="00020669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общий объём расходов на 2023 год в сумме 36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891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680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 xml:space="preserve">837,61 рубля,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том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числе условно утверждённые расходы в сумме 460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600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 xml:space="preserve">000,00 рублей,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на 2024 год в сумме 34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202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596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772,32</w:t>
      </w:r>
      <w:r w:rsidRPr="004E412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рубля, в том числе условно утверждённые расходы в сумме 766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lang w:eastAsia="ru-RU"/>
        </w:rPr>
        <w:t>200</w:t>
      </w:r>
      <w:r>
        <w:t> </w:t>
      </w:r>
      <w:r w:rsidRPr="004E4125">
        <w:rPr>
          <w:lang w:eastAsia="ru-RU"/>
        </w:rPr>
        <w:t>000</w:t>
      </w:r>
      <w:r w:rsidRPr="004E4125">
        <w:rPr>
          <w:rFonts w:eastAsia="Times New Roman" w:cs="Times New Roman"/>
          <w:szCs w:val="28"/>
          <w:lang w:eastAsia="ru-RU"/>
        </w:rPr>
        <w:t>,00 рублей;</w:t>
      </w:r>
    </w:p>
    <w:p w:rsidR="0045599B" w:rsidRPr="0045599B" w:rsidRDefault="00020669" w:rsidP="00020669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дефицит на 2023 год в сумме 724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651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 xml:space="preserve">274,84 рубля, профицит </w:t>
      </w:r>
      <w:r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4E4125">
        <w:rPr>
          <w:rFonts w:eastAsia="Times New Roman" w:cs="Times New Roman"/>
          <w:szCs w:val="28"/>
          <w:lang w:eastAsia="ru-RU"/>
        </w:rPr>
        <w:t>на 2024 год в сумме 197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296</w:t>
      </w:r>
      <w:r>
        <w:rPr>
          <w:rFonts w:eastAsia="Times New Roman" w:cs="Times New Roman"/>
          <w:szCs w:val="28"/>
          <w:lang w:eastAsia="ru-RU"/>
        </w:rPr>
        <w:t> </w:t>
      </w:r>
      <w:r w:rsidRPr="004E4125">
        <w:rPr>
          <w:rFonts w:eastAsia="Times New Roman" w:cs="Times New Roman"/>
          <w:szCs w:val="28"/>
          <w:lang w:eastAsia="ru-RU"/>
        </w:rPr>
        <w:t>321,49 рубля</w:t>
      </w:r>
      <w:r w:rsidR="00F02336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lastRenderedPageBreak/>
        <w:t xml:space="preserve">3. Утвердить доходы бюджета города Сургута </w:t>
      </w:r>
      <w:r>
        <w:rPr>
          <w:rFonts w:eastAsia="Times New Roman" w:cs="Times New Roman"/>
          <w:szCs w:val="28"/>
          <w:lang w:eastAsia="ru-RU"/>
        </w:rPr>
        <w:t xml:space="preserve">по </w:t>
      </w:r>
      <w:r w:rsidRPr="0045599B">
        <w:rPr>
          <w:rFonts w:eastAsia="Times New Roman" w:cs="Times New Roman"/>
          <w:szCs w:val="28"/>
          <w:lang w:eastAsia="ru-RU"/>
        </w:rPr>
        <w:t>группам, подгруппам и статьям кл</w:t>
      </w:r>
      <w:r>
        <w:rPr>
          <w:rFonts w:eastAsia="Times New Roman" w:cs="Times New Roman"/>
          <w:szCs w:val="28"/>
          <w:lang w:eastAsia="ru-RU"/>
        </w:rPr>
        <w:t xml:space="preserve">ассификации доходов бюджетов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согласно приложению 1.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bCs/>
          <w:szCs w:val="28"/>
          <w:lang w:eastAsia="ru-RU"/>
        </w:rPr>
        <w:t xml:space="preserve">4. Утвердить источники финансирования дефицита </w:t>
      </w:r>
      <w:r w:rsidRPr="0045599B">
        <w:rPr>
          <w:rFonts w:eastAsia="Times New Roman" w:cs="Times New Roman"/>
          <w:szCs w:val="28"/>
          <w:lang w:eastAsia="ru-RU"/>
        </w:rPr>
        <w:t xml:space="preserve">бюджета города Сургута на 2022 год и плановый период 2023 – 2024 годов </w:t>
      </w:r>
      <w:r w:rsidRPr="0045599B">
        <w:rPr>
          <w:rFonts w:eastAsia="Times New Roman" w:cs="Times New Roman"/>
          <w:bCs/>
          <w:szCs w:val="28"/>
          <w:lang w:eastAsia="ru-RU"/>
        </w:rPr>
        <w:t>согласно приложению 2.</w:t>
      </w:r>
    </w:p>
    <w:p w:rsidR="00020669" w:rsidRPr="004E4125" w:rsidRDefault="0045599B" w:rsidP="00020669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5. </w:t>
      </w:r>
      <w:r w:rsidR="00020669" w:rsidRPr="004E4125">
        <w:rPr>
          <w:rFonts w:eastAsia="Times New Roman" w:cs="Times New Roman"/>
          <w:szCs w:val="28"/>
          <w:lang w:eastAsia="ru-RU"/>
        </w:rPr>
        <w:t xml:space="preserve">Утвердить объём межбюджетных трансфертов, получаемых </w:t>
      </w:r>
      <w:r w:rsidR="00020669">
        <w:rPr>
          <w:rFonts w:eastAsia="Times New Roman" w:cs="Times New Roman"/>
          <w:szCs w:val="28"/>
          <w:lang w:eastAsia="ru-RU"/>
        </w:rPr>
        <w:br/>
      </w:r>
      <w:r w:rsidR="00020669" w:rsidRPr="004E4125">
        <w:rPr>
          <w:rFonts w:eastAsia="Times New Roman" w:cs="Times New Roman"/>
          <w:szCs w:val="28"/>
          <w:lang w:eastAsia="ru-RU"/>
        </w:rPr>
        <w:t>из</w:t>
      </w:r>
      <w:r w:rsidR="00020669">
        <w:rPr>
          <w:rFonts w:eastAsia="Times New Roman" w:cs="Times New Roman"/>
          <w:szCs w:val="28"/>
          <w:lang w:eastAsia="ru-RU"/>
        </w:rPr>
        <w:t xml:space="preserve"> </w:t>
      </w:r>
      <w:r w:rsidR="00020669" w:rsidRPr="004E4125">
        <w:rPr>
          <w:rFonts w:eastAsia="Times New Roman" w:cs="Times New Roman"/>
          <w:szCs w:val="28"/>
          <w:lang w:eastAsia="ru-RU"/>
        </w:rPr>
        <w:t>других бюджетов бюджетной системы Российской Федерации:</w:t>
      </w:r>
    </w:p>
    <w:p w:rsidR="00020669" w:rsidRPr="004E4125" w:rsidRDefault="00020669" w:rsidP="00020669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в 2022 году в сумме 22 146 620 524,16 рубля;</w:t>
      </w:r>
    </w:p>
    <w:p w:rsidR="00020669" w:rsidRPr="004E4125" w:rsidRDefault="00020669" w:rsidP="00020669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в 2023 году в сумме 22 287 466 000,00 рублей;</w:t>
      </w:r>
    </w:p>
    <w:p w:rsidR="0045599B" w:rsidRPr="0045599B" w:rsidRDefault="00020669" w:rsidP="00020669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в 2024 году в сумме 19 580 774 100,00 рублей</w:t>
      </w:r>
      <w:r w:rsidR="0045599B" w:rsidRPr="0045599B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6. Утвердить распределение бюджетных ассигнований бюджета города Сургута на 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 xml:space="preserve">год и плановый период 2023 – 2024 годов по разделам </w:t>
      </w:r>
      <w:r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подразделам классификации расходов бюджетов согласно приложению 3.</w:t>
      </w:r>
    </w:p>
    <w:p w:rsidR="0045599B" w:rsidRPr="0045599B" w:rsidRDefault="0045599B" w:rsidP="0045599B">
      <w:pPr>
        <w:ind w:firstLine="720"/>
        <w:rPr>
          <w:rFonts w:eastAsia="Times New Roman" w:cs="Times New Roman"/>
          <w:i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7. Утвердить распределение бюджетных ассигнований бюджета города Сургута</w:t>
      </w:r>
      <w:r>
        <w:rPr>
          <w:rFonts w:eastAsia="Times New Roman" w:cs="Times New Roman"/>
          <w:szCs w:val="28"/>
          <w:lang w:eastAsia="ru-RU"/>
        </w:rPr>
        <w:t xml:space="preserve">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 xml:space="preserve">год и плановый период 2023 – 2024 годов по разделам, подразделам, целевым статьям (муниципальным программам </w:t>
      </w:r>
      <w:r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непрограммным направлениям деятельности), группам и подгруппам видов расходов классификации расходов бюджетов согласно приложению 4</w:t>
      </w:r>
      <w:r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8. Утвердить распределение бюджетных ассигнований бюджета города Сургута</w:t>
      </w:r>
      <w:r>
        <w:rPr>
          <w:rFonts w:eastAsia="Times New Roman" w:cs="Times New Roman"/>
          <w:szCs w:val="28"/>
          <w:lang w:eastAsia="ru-RU"/>
        </w:rPr>
        <w:t xml:space="preserve">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согласно приложению 5.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9. Утвердить ведомственную структуру расходов бюджета города Сургута на 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</w:t>
      </w:r>
      <w:r>
        <w:rPr>
          <w:rFonts w:eastAsia="Times New Roman" w:cs="Times New Roman"/>
          <w:szCs w:val="28"/>
          <w:lang w:eastAsia="ru-RU"/>
        </w:rPr>
        <w:t xml:space="preserve"> годов, в том числе в её </w:t>
      </w:r>
      <w:r w:rsidRPr="0045599B">
        <w:rPr>
          <w:rFonts w:eastAsia="Times New Roman" w:cs="Times New Roman"/>
          <w:szCs w:val="28"/>
          <w:lang w:eastAsia="ru-RU"/>
        </w:rPr>
        <w:t>составе перечень главных распорядителей бюджетных средств бюджета города Сургута, согласно приложению 6.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10. Утвердить распределение бюджетных ассигнований бюджета города Сургута на 2022 год и плановый период 2023 – 2024 годов на осуществление капитальных вложений в объекты муниципальной собственности по объектам и источник</w:t>
      </w:r>
      <w:r>
        <w:rPr>
          <w:rFonts w:eastAsia="Times New Roman" w:cs="Times New Roman"/>
          <w:szCs w:val="28"/>
          <w:lang w:eastAsia="ru-RU"/>
        </w:rPr>
        <w:t xml:space="preserve">ам их финансового обеспечения в </w:t>
      </w:r>
      <w:r w:rsidRPr="0045599B">
        <w:rPr>
          <w:rFonts w:eastAsia="Times New Roman" w:cs="Times New Roman"/>
          <w:szCs w:val="28"/>
          <w:lang w:eastAsia="ru-RU"/>
        </w:rPr>
        <w:t>разрезе бюджетов бюджетной системы Российской Федерации согласно приложению 7.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11. Установить, что наименования объектов мун</w:t>
      </w:r>
      <w:r w:rsidR="00F87783">
        <w:rPr>
          <w:rFonts w:eastAsia="Times New Roman" w:cs="Times New Roman"/>
          <w:szCs w:val="28"/>
          <w:lang w:eastAsia="ru-RU"/>
        </w:rPr>
        <w:t>иципальной собственности, отражё</w:t>
      </w:r>
      <w:r w:rsidRPr="0045599B">
        <w:rPr>
          <w:rFonts w:eastAsia="Times New Roman" w:cs="Times New Roman"/>
          <w:szCs w:val="28"/>
          <w:lang w:eastAsia="ru-RU"/>
        </w:rPr>
        <w:t xml:space="preserve">нные в приложении </w:t>
      </w:r>
      <w:hyperlink r:id="rId8" w:history="1">
        <w:r w:rsidRPr="0045599B">
          <w:rPr>
            <w:rFonts w:eastAsia="Times New Roman" w:cs="Times New Roman"/>
            <w:szCs w:val="28"/>
            <w:lang w:eastAsia="ru-RU"/>
          </w:rPr>
          <w:t>7</w:t>
        </w:r>
      </w:hyperlink>
      <w:r w:rsidRPr="0045599B">
        <w:rPr>
          <w:rFonts w:eastAsia="Times New Roman" w:cs="Times New Roman"/>
          <w:szCs w:val="28"/>
          <w:lang w:eastAsia="ru-RU"/>
        </w:rPr>
        <w:t xml:space="preserve"> к настоящему решению, могут быть уточнены в процессе исполнения бюджета города Сургута при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соответствующем внесении изменений в план создания объектов инвестиционной инфраструктуры города.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12. Утвердить распределение бюджетных ассигнований бюджета города Сургута на 2022 год и плановый период 2023 – 2024 годов 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согласно приложению 8.</w:t>
      </w:r>
    </w:p>
    <w:p w:rsidR="00F02336" w:rsidRPr="007D7758" w:rsidRDefault="0045599B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lastRenderedPageBreak/>
        <w:t xml:space="preserve">13. </w:t>
      </w:r>
      <w:r w:rsidR="00F02336" w:rsidRPr="007D7758">
        <w:rPr>
          <w:rFonts w:eastAsia="Times New Roman" w:cs="Times New Roman"/>
          <w:szCs w:val="28"/>
          <w:lang w:eastAsia="ru-RU"/>
        </w:rPr>
        <w:t>Утвердить общий объём бюджетных ассигнований бюджета города Сургута, направляемых на исполнение публичных нормативных обязательств: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2022 год в сумме 83 370 289,57 рубля;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2023 год в сумме 26 754 489,57 рубля;</w:t>
      </w:r>
    </w:p>
    <w:p w:rsidR="00775FB2" w:rsidRPr="00ED45EC" w:rsidRDefault="00F02336" w:rsidP="00F02336">
      <w:pPr>
        <w:ind w:firstLine="720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2024 год в сумме 26 754 489,57 рубля</w:t>
      </w:r>
      <w:r w:rsidR="00775FB2" w:rsidRPr="00ED45EC">
        <w:rPr>
          <w:rFonts w:eastAsia="Times New Roman" w:cs="Times New Roman"/>
          <w:szCs w:val="28"/>
          <w:lang w:eastAsia="ru-RU"/>
        </w:rPr>
        <w:t>.</w:t>
      </w:r>
    </w:p>
    <w:p w:rsidR="00F02336" w:rsidRPr="007D7758" w:rsidRDefault="00775FB2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ED45EC">
        <w:rPr>
          <w:rFonts w:eastAsia="Times New Roman" w:cs="Times New Roman"/>
          <w:szCs w:val="28"/>
          <w:lang w:eastAsia="ru-RU"/>
        </w:rPr>
        <w:t>14.  </w:t>
      </w:r>
      <w:r w:rsidR="00F02336" w:rsidRPr="007D7758">
        <w:rPr>
          <w:rFonts w:eastAsia="Times New Roman" w:cs="Times New Roman"/>
          <w:szCs w:val="28"/>
          <w:lang w:eastAsia="ru-RU"/>
        </w:rPr>
        <w:t>Установить размер резервного фонда Администрации города: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2022 год в сумме 51 719 314,28 рубля;</w:t>
      </w:r>
    </w:p>
    <w:p w:rsidR="00F02336" w:rsidRPr="007D7758" w:rsidRDefault="00F02336" w:rsidP="00F02336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2023 год в сумме 20 078 463,98 рубля;</w:t>
      </w:r>
    </w:p>
    <w:p w:rsidR="00775FB2" w:rsidRPr="00ED45EC" w:rsidRDefault="00F02336" w:rsidP="00F02336">
      <w:pPr>
        <w:ind w:firstLine="720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>на 2024 год в сумме 60 076 615,11 рубля</w:t>
      </w:r>
      <w:r w:rsidR="00775FB2" w:rsidRPr="00ED45EC">
        <w:rPr>
          <w:rFonts w:eastAsia="Times New Roman" w:cs="Times New Roman"/>
          <w:szCs w:val="28"/>
          <w:lang w:eastAsia="ru-RU"/>
        </w:rPr>
        <w:t>.</w:t>
      </w:r>
    </w:p>
    <w:p w:rsidR="00F055AA" w:rsidRPr="00F055AA" w:rsidRDefault="00775FB2" w:rsidP="00F055AA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15.  </w:t>
      </w:r>
      <w:r w:rsidR="00F055AA" w:rsidRPr="00F055AA">
        <w:rPr>
          <w:rFonts w:eastAsia="Times New Roman" w:cs="Times New Roman"/>
          <w:szCs w:val="28"/>
          <w:lang w:eastAsia="ru-RU"/>
        </w:rPr>
        <w:t>Установить объём бюджетных ассигнований дорожного фонда муниципального образования городской округ Сургут Ханты-Мансийского автономного округа – Югры:</w:t>
      </w:r>
    </w:p>
    <w:p w:rsidR="00F055AA" w:rsidRPr="00F055AA" w:rsidRDefault="00F055AA" w:rsidP="00F055AA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F055AA">
        <w:rPr>
          <w:rFonts w:eastAsia="Times New Roman" w:cs="Times New Roman"/>
          <w:szCs w:val="28"/>
          <w:lang w:eastAsia="ru-RU"/>
        </w:rPr>
        <w:t>на 2022 год в сумме 3 562 464 629,62 рубля;</w:t>
      </w:r>
    </w:p>
    <w:p w:rsidR="00F055AA" w:rsidRPr="00F055AA" w:rsidRDefault="00F055AA" w:rsidP="00F055AA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F055AA">
        <w:rPr>
          <w:rFonts w:eastAsia="Times New Roman" w:cs="Times New Roman"/>
          <w:szCs w:val="28"/>
          <w:lang w:eastAsia="ru-RU"/>
        </w:rPr>
        <w:t>на 2023 год в сумме 2 647 734 477,02 рубля;</w:t>
      </w:r>
    </w:p>
    <w:p w:rsidR="00775FB2" w:rsidRPr="00ED45EC" w:rsidRDefault="00F055AA" w:rsidP="00F055AA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F055AA">
        <w:rPr>
          <w:rFonts w:eastAsia="Times New Roman" w:cs="Times New Roman"/>
          <w:szCs w:val="28"/>
          <w:lang w:eastAsia="ru-RU"/>
        </w:rPr>
        <w:t>на 2024 год в сумме 2 699 850 760,99 рубля</w:t>
      </w:r>
      <w:r w:rsidR="00775FB2" w:rsidRPr="00ED45EC">
        <w:rPr>
          <w:rFonts w:eastAsia="Times New Roman" w:cs="Times New Roman"/>
          <w:szCs w:val="28"/>
          <w:lang w:eastAsia="ru-RU"/>
        </w:rPr>
        <w:t>.</w:t>
      </w:r>
    </w:p>
    <w:p w:rsidR="00F055AA" w:rsidRPr="004E4125" w:rsidRDefault="00775FB2" w:rsidP="00F055AA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ED45EC">
        <w:rPr>
          <w:rFonts w:eastAsia="Times New Roman" w:cs="Times New Roman"/>
          <w:szCs w:val="28"/>
          <w:lang w:eastAsia="ru-RU"/>
        </w:rPr>
        <w:t xml:space="preserve">16. </w:t>
      </w:r>
      <w:r w:rsidR="00F055AA" w:rsidRPr="004E4125">
        <w:rPr>
          <w:rFonts w:eastAsia="Times New Roman" w:cs="Times New Roman"/>
          <w:szCs w:val="28"/>
          <w:lang w:eastAsia="ru-RU"/>
        </w:rPr>
        <w:t>Утвердить верхний предел муниципального внутреннего долга городского округа Сургут Ханты-Мансийского автономного округа – Югры:</w:t>
      </w:r>
    </w:p>
    <w:p w:rsidR="00F055AA" w:rsidRPr="00C6047C" w:rsidRDefault="00F055AA" w:rsidP="00F055AA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на 01.01.</w:t>
      </w:r>
      <w:r w:rsidRPr="00C6047C">
        <w:rPr>
          <w:rFonts w:eastAsia="Times New Roman" w:cs="Times New Roman"/>
          <w:szCs w:val="28"/>
          <w:lang w:eastAsia="ru-RU"/>
        </w:rPr>
        <w:t>2023 в объёме 2 373 924 031,77</w:t>
      </w:r>
      <w:r w:rsidRPr="00C6047C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C6047C">
        <w:rPr>
          <w:rFonts w:eastAsia="Times New Roman" w:cs="Times New Roman"/>
          <w:szCs w:val="28"/>
          <w:lang w:eastAsia="ru-RU"/>
        </w:rPr>
        <w:t xml:space="preserve">рубля, в том числе </w:t>
      </w:r>
      <w:r w:rsidRPr="00C6047C">
        <w:rPr>
          <w:rFonts w:eastAsia="Times New Roman" w:cs="Times New Roman"/>
          <w:szCs w:val="28"/>
          <w:lang w:eastAsia="ru-RU"/>
        </w:rPr>
        <w:br/>
        <w:t>по муниципальным гарантиям в валюте Российской Федерации 0,00 рублей;</w:t>
      </w:r>
    </w:p>
    <w:p w:rsidR="00F055AA" w:rsidRPr="00C6047C" w:rsidRDefault="00F055AA" w:rsidP="00F055AA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C6047C">
        <w:rPr>
          <w:rFonts w:eastAsia="Times New Roman" w:cs="Times New Roman"/>
          <w:szCs w:val="28"/>
          <w:lang w:eastAsia="ru-RU"/>
        </w:rPr>
        <w:t>на 01.01.2024 в объёме 2 958 761 306,61</w:t>
      </w:r>
      <w:r w:rsidRPr="00C6047C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C6047C">
        <w:rPr>
          <w:rFonts w:eastAsia="Times New Roman" w:cs="Times New Roman"/>
          <w:szCs w:val="28"/>
          <w:lang w:eastAsia="ru-RU"/>
        </w:rPr>
        <w:t xml:space="preserve">рубля, в том числе </w:t>
      </w:r>
      <w:r w:rsidRPr="00C6047C">
        <w:rPr>
          <w:rFonts w:eastAsia="Times New Roman" w:cs="Times New Roman"/>
          <w:szCs w:val="28"/>
          <w:lang w:eastAsia="ru-RU"/>
        </w:rPr>
        <w:br/>
        <w:t>по муниципальным гарантиям в валюте Российской Федерации 0,00 рублей;</w:t>
      </w:r>
    </w:p>
    <w:p w:rsidR="0045599B" w:rsidRPr="0045599B" w:rsidRDefault="00F055AA" w:rsidP="00F055AA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C6047C">
        <w:rPr>
          <w:rFonts w:eastAsia="Times New Roman" w:cs="Times New Roman"/>
          <w:szCs w:val="28"/>
          <w:lang w:eastAsia="ru-RU"/>
        </w:rPr>
        <w:t>на 01.01.2025</w:t>
      </w:r>
      <w:r w:rsidRPr="004E4125">
        <w:rPr>
          <w:rFonts w:eastAsia="Times New Roman" w:cs="Times New Roman"/>
          <w:szCs w:val="28"/>
          <w:lang w:eastAsia="ru-RU"/>
        </w:rPr>
        <w:t xml:space="preserve"> в объёме 2 759 534 985,12</w:t>
      </w:r>
      <w:r w:rsidRPr="004E4125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 xml:space="preserve">рубля, в том числе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по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муниципальным гарантиям в валюте Российской Федерации 0,00 рублей</w:t>
      </w:r>
      <w:r w:rsidR="0045599B" w:rsidRPr="0045599B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17. Утвердить программу муниципальных внутренних заимствований городского округа Сургут Ханты-Мансийского автономного округа – Югры на 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согласно приложению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9.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18. Установить, что Администрация города вправе осуществлять муниципальные внутренние заимствования, обусловленные возникновением временных кассовых разрывов при исполнении бюджета города Сургута </w:t>
      </w:r>
      <w:r w:rsidR="00775C52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связи с </w:t>
      </w:r>
      <w:r w:rsidRPr="0045599B">
        <w:rPr>
          <w:rFonts w:eastAsia="Times New Roman" w:cs="Times New Roman"/>
          <w:szCs w:val="28"/>
          <w:lang w:eastAsia="ru-RU"/>
        </w:rPr>
        <w:t>недостаточностью на едином сч</w:t>
      </w:r>
      <w:r w:rsidR="00775C52" w:rsidRPr="0018575F">
        <w:rPr>
          <w:rFonts w:eastAsia="Times New Roman" w:cs="Times New Roman"/>
          <w:szCs w:val="28"/>
          <w:lang w:eastAsia="ru-RU"/>
        </w:rPr>
        <w:t>ё</w:t>
      </w:r>
      <w:r w:rsidRPr="0045599B">
        <w:rPr>
          <w:rFonts w:eastAsia="Times New Roman" w:cs="Times New Roman"/>
          <w:szCs w:val="28"/>
          <w:lang w:eastAsia="ru-RU"/>
        </w:rPr>
        <w:t>те бюджета денежных средств, необходимых для осуществления кассовых выплат из бюджета.</w:t>
      </w:r>
    </w:p>
    <w:p w:rsidR="00F02336" w:rsidRPr="00F02336" w:rsidRDefault="0045599B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19. </w:t>
      </w:r>
      <w:r w:rsidR="00F02336" w:rsidRPr="00F02336">
        <w:rPr>
          <w:rFonts w:eastAsia="Times New Roman" w:cs="Times New Roman"/>
          <w:szCs w:val="28"/>
          <w:lang w:eastAsia="ru-RU"/>
        </w:rPr>
        <w:t>Утвердить объём расходов на обслуживание муниципального долга городского округа Сургут Ханты-Мансийского автономного округа – Югры:</w:t>
      </w:r>
    </w:p>
    <w:p w:rsidR="00F02336" w:rsidRPr="00F02336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на 2022 год в сумме 122 907 681,14 рубля;</w:t>
      </w:r>
    </w:p>
    <w:p w:rsidR="00F02336" w:rsidRPr="00F02336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на 2023 год в сумме 222 285 334,38 рубля;</w:t>
      </w:r>
    </w:p>
    <w:p w:rsidR="00775FB2" w:rsidRDefault="00F02336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F02336">
        <w:rPr>
          <w:rFonts w:eastAsia="Times New Roman" w:cs="Times New Roman"/>
          <w:szCs w:val="28"/>
          <w:lang w:eastAsia="ru-RU"/>
        </w:rPr>
        <w:t>на 2024 год в сумме 273 579 719,14 рубля</w:t>
      </w:r>
      <w:r w:rsidR="00775FB2" w:rsidRPr="00083F89">
        <w:rPr>
          <w:rFonts w:eastAsia="Times New Roman" w:cs="Times New Roman"/>
          <w:szCs w:val="28"/>
          <w:lang w:eastAsia="ru-RU"/>
        </w:rPr>
        <w:t>.</w:t>
      </w:r>
    </w:p>
    <w:p w:rsidR="00FC75AC" w:rsidRPr="00083F89" w:rsidRDefault="00FC75AC" w:rsidP="00F02336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19</w:t>
      </w:r>
      <w:r w:rsidRPr="004E4125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4E4125">
        <w:rPr>
          <w:rFonts w:eastAsia="Times New Roman" w:cs="Times New Roman"/>
          <w:szCs w:val="28"/>
          <w:lang w:eastAsia="ru-RU"/>
        </w:rPr>
        <w:t>.</w:t>
      </w:r>
      <w:r w:rsidRPr="004E4125">
        <w:rPr>
          <w:rFonts w:eastAsia="Times New Roman" w:cs="Times New Roman"/>
          <w:szCs w:val="28"/>
          <w:vertAlign w:val="superscript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Установить, что в случае поступления в доходы бюджета города Сургута в 202</w:t>
      </w:r>
      <w:r>
        <w:rPr>
          <w:rFonts w:eastAsia="Times New Roman" w:cs="Times New Roman"/>
          <w:szCs w:val="28"/>
          <w:lang w:eastAsia="ru-RU"/>
        </w:rPr>
        <w:t>2</w:t>
      </w:r>
      <w:r w:rsidRPr="004E4125">
        <w:rPr>
          <w:rFonts w:eastAsia="Times New Roman" w:cs="Times New Roman"/>
          <w:szCs w:val="28"/>
          <w:lang w:eastAsia="ru-RU"/>
        </w:rPr>
        <w:t xml:space="preserve"> году и плановом периоде 202</w:t>
      </w:r>
      <w:r>
        <w:rPr>
          <w:rFonts w:eastAsia="Times New Roman" w:cs="Times New Roman"/>
          <w:szCs w:val="28"/>
          <w:lang w:eastAsia="ru-RU"/>
        </w:rPr>
        <w:t>3</w:t>
      </w:r>
      <w:r w:rsidRPr="004E4125">
        <w:rPr>
          <w:rFonts w:eastAsia="Times New Roman" w:cs="Times New Roman"/>
          <w:szCs w:val="28"/>
          <w:lang w:eastAsia="ru-RU"/>
        </w:rPr>
        <w:t xml:space="preserve"> – 202</w:t>
      </w:r>
      <w:r>
        <w:rPr>
          <w:rFonts w:eastAsia="Times New Roman" w:cs="Times New Roman"/>
          <w:szCs w:val="28"/>
          <w:lang w:eastAsia="ru-RU"/>
        </w:rPr>
        <w:t>4</w:t>
      </w:r>
      <w:r w:rsidRPr="004E4125">
        <w:rPr>
          <w:rFonts w:eastAsia="Times New Roman" w:cs="Times New Roman"/>
          <w:szCs w:val="28"/>
          <w:lang w:eastAsia="ru-RU"/>
        </w:rPr>
        <w:t xml:space="preserve"> годов денежных средств от </w:t>
      </w:r>
      <w:proofErr w:type="spellStart"/>
      <w:r w:rsidRPr="004E4125">
        <w:rPr>
          <w:rFonts w:eastAsia="Times New Roman" w:cs="Times New Roman"/>
          <w:szCs w:val="28"/>
          <w:lang w:eastAsia="ru-RU"/>
        </w:rPr>
        <w:t>Сургутского</w:t>
      </w:r>
      <w:proofErr w:type="spellEnd"/>
      <w:r w:rsidRPr="004E4125">
        <w:rPr>
          <w:rFonts w:eastAsia="Times New Roman" w:cs="Times New Roman"/>
          <w:szCs w:val="28"/>
          <w:lang w:eastAsia="ru-RU"/>
        </w:rPr>
        <w:t xml:space="preserve"> городского муниципального унитарного предприятия «</w:t>
      </w:r>
      <w:proofErr w:type="spellStart"/>
      <w:r w:rsidRPr="004E4125">
        <w:rPr>
          <w:rFonts w:eastAsia="Times New Roman" w:cs="Times New Roman"/>
          <w:szCs w:val="28"/>
          <w:lang w:eastAsia="ru-RU"/>
        </w:rPr>
        <w:t>Горводоканал</w:t>
      </w:r>
      <w:proofErr w:type="spellEnd"/>
      <w:r w:rsidRPr="004E4125">
        <w:rPr>
          <w:rFonts w:eastAsia="Times New Roman" w:cs="Times New Roman"/>
          <w:szCs w:val="28"/>
          <w:lang w:eastAsia="ru-RU"/>
        </w:rPr>
        <w:t xml:space="preserve">» по договору инвестирования от 28.10.2022 № 2022/141, указанные средства в пределах поступлений направляются на выполнение работ по реконструкции объекта «Очистные сооружения канализационных сточных вод (КОС) </w:t>
      </w:r>
      <w:proofErr w:type="spellStart"/>
      <w:r w:rsidRPr="004E4125">
        <w:rPr>
          <w:rFonts w:eastAsia="Times New Roman" w:cs="Times New Roman"/>
          <w:szCs w:val="28"/>
          <w:lang w:eastAsia="ru-RU"/>
        </w:rPr>
        <w:t>г.Сургут</w:t>
      </w:r>
      <w:proofErr w:type="spellEnd"/>
      <w:r w:rsidRPr="004E4125">
        <w:rPr>
          <w:rFonts w:eastAsia="Times New Roman" w:cs="Times New Roman"/>
          <w:szCs w:val="28"/>
          <w:lang w:eastAsia="ru-RU"/>
        </w:rPr>
        <w:t xml:space="preserve"> производительностью 150 000 м3/сутки. </w:t>
      </w:r>
      <w:r w:rsidRPr="004E4125">
        <w:rPr>
          <w:rFonts w:eastAsia="Times New Roman" w:cs="Times New Roman"/>
          <w:szCs w:val="28"/>
          <w:lang w:eastAsia="ru-RU"/>
        </w:rPr>
        <w:lastRenderedPageBreak/>
        <w:t>Строительство нового блока УФО сточных вод с внутриплощадочными инженерными сетями</w:t>
      </w:r>
      <w:r>
        <w:rPr>
          <w:rFonts w:eastAsia="Times New Roman" w:cs="Times New Roman"/>
          <w:szCs w:val="28"/>
          <w:lang w:eastAsia="ru-RU"/>
        </w:rPr>
        <w:t>».</w:t>
      </w:r>
    </w:p>
    <w:p w:rsidR="00FC75AC" w:rsidRPr="004E4125" w:rsidRDefault="00775FB2" w:rsidP="00FC75AC">
      <w:pPr>
        <w:tabs>
          <w:tab w:val="left" w:pos="1134"/>
        </w:tabs>
        <w:autoSpaceDE w:val="0"/>
        <w:autoSpaceDN w:val="0"/>
        <w:adjustRightInd w:val="0"/>
        <w:ind w:left="-14" w:firstLine="723"/>
        <w:rPr>
          <w:rFonts w:eastAsia="Times New Roman" w:cs="Times New Roman"/>
          <w:szCs w:val="28"/>
          <w:lang w:eastAsia="ru-RU"/>
        </w:rPr>
      </w:pPr>
      <w:r w:rsidRPr="00083F89">
        <w:rPr>
          <w:rFonts w:eastAsia="Times New Roman" w:cs="Times New Roman"/>
          <w:szCs w:val="28"/>
          <w:lang w:eastAsia="ru-RU"/>
        </w:rPr>
        <w:t xml:space="preserve">20. </w:t>
      </w:r>
      <w:r w:rsidR="00FC75AC" w:rsidRPr="004E4125">
        <w:rPr>
          <w:rFonts w:eastAsia="Times New Roman" w:cs="Times New Roman"/>
          <w:szCs w:val="28"/>
          <w:lang w:eastAsia="ru-RU"/>
        </w:rPr>
        <w:t>Установить, что в бюджете города Сургута на 2022 год и плановый период 2023 – 2024 годов зарезервированы бюджетные ассигнования на:</w:t>
      </w:r>
    </w:p>
    <w:p w:rsidR="00FC75AC" w:rsidRPr="004E4125" w:rsidRDefault="00FC75AC" w:rsidP="00FC75AC">
      <w:pPr>
        <w:tabs>
          <w:tab w:val="left" w:pos="1134"/>
        </w:tabs>
        <w:autoSpaceDE w:val="0"/>
        <w:autoSpaceDN w:val="0"/>
        <w:adjustRightInd w:val="0"/>
        <w:ind w:left="-14" w:firstLine="723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 xml:space="preserve">обеспечение расходных обязательств, возникающих после ввода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 xml:space="preserve">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2022 году в сумме 3 249 896,80 рубля, в 2023 году в сумме 60 308 402,47 рубля и в 2024 году в сумме 63 483 360,46 рубля;</w:t>
      </w:r>
    </w:p>
    <w:p w:rsidR="00FC75AC" w:rsidRPr="004E4125" w:rsidRDefault="00FC75AC" w:rsidP="00FC75AC">
      <w:pPr>
        <w:tabs>
          <w:tab w:val="left" w:pos="1134"/>
        </w:tabs>
        <w:autoSpaceDE w:val="0"/>
        <w:autoSpaceDN w:val="0"/>
        <w:adjustRightInd w:val="0"/>
        <w:ind w:left="-14" w:firstLine="723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 xml:space="preserve">реализацию инициативных проектов, предусмотренных </w:t>
      </w:r>
      <w:hyperlink r:id="rId9" w:history="1">
        <w:r w:rsidRPr="004E4125">
          <w:rPr>
            <w:rFonts w:eastAsia="Times New Roman" w:cs="Times New Roman"/>
            <w:szCs w:val="28"/>
            <w:lang w:eastAsia="ru-RU"/>
          </w:rPr>
          <w:t>статьёй 26.1</w:t>
        </w:r>
      </w:hyperlink>
      <w:r w:rsidRPr="004E4125">
        <w:rPr>
          <w:rFonts w:eastAsia="Times New Roman" w:cs="Times New Roman"/>
          <w:szCs w:val="28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Федерации», решения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 xml:space="preserve">поддержке которых будут приняты Администрацией города в течение финансового года, в 2023 году в сумме 32 624 514,35 рубля и в 2024 году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>сумме 35 000 000,00 рублей;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775C52" w:rsidRPr="0045599B" w:rsidRDefault="00FC75AC" w:rsidP="00FC75AC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создание в соответствии с концессионными соглашениями объектов муниципального недвижимого имущества, обеспечение доли города Сургута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объёма субсидий сверх утверждённого решением Думы города о бюджете города Сургута, в 2022 году в сумме 2 979 509,52 рубля, в 2023 году в сумме 61 272,50 рубля и в 2024 году в сумме 93 576 658,63 рубля</w:t>
      </w:r>
      <w:r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21. Установить, что в сводную бюджетную роспись могут быть внесены изменения в соответствии с решениями руко</w:t>
      </w:r>
      <w:r w:rsidR="007579F0">
        <w:rPr>
          <w:rFonts w:eastAsia="Times New Roman" w:cs="Times New Roman"/>
          <w:szCs w:val="28"/>
          <w:lang w:eastAsia="ru-RU"/>
        </w:rPr>
        <w:t xml:space="preserve">водителя финансового органа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без </w:t>
      </w:r>
      <w:r w:rsidRPr="0045599B">
        <w:rPr>
          <w:rFonts w:eastAsia="Times New Roman" w:cs="Times New Roman"/>
          <w:szCs w:val="28"/>
          <w:lang w:eastAsia="ru-RU"/>
        </w:rPr>
        <w:t>внесения изменений в настоящее решение по следующим дополнительным основаниям: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1) изменение (уточнение кодов) бюджетной классификации расходов без изменения целевого направления средств;</w:t>
      </w:r>
    </w:p>
    <w:p w:rsidR="0045599B" w:rsidRPr="0045599B" w:rsidRDefault="0045599B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2) увеличение бюджетных ассигнований по соответствующим кодам расходо</w:t>
      </w:r>
      <w:r w:rsidR="007579F0">
        <w:rPr>
          <w:rFonts w:eastAsia="Times New Roman" w:cs="Times New Roman"/>
          <w:szCs w:val="28"/>
          <w:lang w:eastAsia="ru-RU"/>
        </w:rPr>
        <w:t>в бюджетной классификации за счё</w:t>
      </w:r>
      <w:r w:rsidRPr="0045599B">
        <w:rPr>
          <w:rFonts w:eastAsia="Times New Roman" w:cs="Times New Roman"/>
          <w:szCs w:val="28"/>
          <w:lang w:eastAsia="ru-RU"/>
        </w:rPr>
        <w:t>т экономии бюджетны</w:t>
      </w:r>
      <w:r w:rsidR="007579F0">
        <w:rPr>
          <w:rFonts w:eastAsia="Times New Roman" w:cs="Times New Roman"/>
          <w:szCs w:val="28"/>
          <w:lang w:eastAsia="ru-RU"/>
        </w:rPr>
        <w:t>х ассигнований, в том числе путём её</w:t>
      </w:r>
      <w:r w:rsidRPr="0045599B">
        <w:rPr>
          <w:rFonts w:eastAsia="Times New Roman" w:cs="Times New Roman"/>
          <w:szCs w:val="28"/>
          <w:lang w:eastAsia="ru-RU"/>
        </w:rPr>
        <w:t xml:space="preserve"> перераспределения между главными распорядителями бюджетных средств;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3) перераспределение бюджетных ассигнований в целях достижения показателей и результатов муниципальной составляющей региональных проектов и государств</w:t>
      </w:r>
      <w:r w:rsidR="007579F0">
        <w:rPr>
          <w:rFonts w:eastAsia="Times New Roman" w:cs="Times New Roman"/>
          <w:szCs w:val="28"/>
          <w:lang w:eastAsia="ru-RU"/>
        </w:rPr>
        <w:t>енных программ, в том числе путё</w:t>
      </w:r>
      <w:r w:rsidRPr="0045599B">
        <w:rPr>
          <w:rFonts w:eastAsia="Times New Roman" w:cs="Times New Roman"/>
          <w:szCs w:val="28"/>
          <w:lang w:eastAsia="ru-RU"/>
        </w:rPr>
        <w:t>м перераспределения бюджетных ассигнований между главными распорядителями бюджетных средств (соисполнителями), а также б</w:t>
      </w:r>
      <w:r w:rsidR="007579F0">
        <w:rPr>
          <w:rFonts w:eastAsia="Times New Roman" w:cs="Times New Roman"/>
          <w:szCs w:val="28"/>
          <w:lang w:eastAsia="ru-RU"/>
        </w:rPr>
        <w:t>юджетных ассигнований, не отнесё</w:t>
      </w:r>
      <w:r w:rsidRPr="0045599B">
        <w:rPr>
          <w:rFonts w:eastAsia="Times New Roman" w:cs="Times New Roman"/>
          <w:szCs w:val="28"/>
          <w:lang w:eastAsia="ru-RU"/>
        </w:rPr>
        <w:t>нных настоящим решением на указанные цели;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4) перераспределение бюджетных ассигнований на реализацию мероприятий по содействию трудоустройству граждан в рамках государственной программы «По</w:t>
      </w:r>
      <w:r w:rsidR="007579F0">
        <w:rPr>
          <w:rFonts w:eastAsia="Times New Roman" w:cs="Times New Roman"/>
          <w:szCs w:val="28"/>
          <w:lang w:eastAsia="ru-RU"/>
        </w:rPr>
        <w:t xml:space="preserve">ддержка занятости населения» за </w:t>
      </w:r>
      <w:r w:rsidRPr="0045599B">
        <w:rPr>
          <w:rFonts w:eastAsia="Times New Roman" w:cs="Times New Roman"/>
          <w:szCs w:val="28"/>
          <w:lang w:eastAsia="ru-RU"/>
        </w:rPr>
        <w:t xml:space="preserve">счёт иных </w:t>
      </w:r>
      <w:r w:rsidRPr="0045599B">
        <w:rPr>
          <w:rFonts w:eastAsia="Times New Roman" w:cs="Times New Roman"/>
          <w:szCs w:val="28"/>
          <w:lang w:eastAsia="ru-RU"/>
        </w:rPr>
        <w:lastRenderedPageBreak/>
        <w:t>межбюджетных трансфертов из бюджета Ханты-Мансийского автономного округа – Югры между главными ра</w:t>
      </w:r>
      <w:r w:rsidR="007579F0">
        <w:rPr>
          <w:rFonts w:eastAsia="Times New Roman" w:cs="Times New Roman"/>
          <w:szCs w:val="28"/>
          <w:lang w:eastAsia="ru-RU"/>
        </w:rPr>
        <w:t>спорядителями бюджетных средств;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5) распределение дотаций, поступивших из бюджета Ханты-Мансийского автономного округа – Югры, в случае указания в правовых актах органов государственной власти Ханты-Мансийского автономного округа – Югры о предоставлении (распределении) дотаций направлений их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использования</w:t>
      </w:r>
      <w:r w:rsidR="007579F0">
        <w:rPr>
          <w:rFonts w:eastAsia="Times New Roman" w:cs="Times New Roman"/>
          <w:szCs w:val="28"/>
          <w:lang w:eastAsia="ru-RU"/>
        </w:rPr>
        <w:t>.</w:t>
      </w:r>
    </w:p>
    <w:p w:rsidR="007579F0" w:rsidRDefault="0045599B" w:rsidP="007579F0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22. Установить, что в соответствии со статьёй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</w:t>
      </w:r>
      <w:r w:rsidR="007579F0">
        <w:rPr>
          <w:rFonts w:eastAsia="Times New Roman" w:cs="Times New Roman"/>
          <w:szCs w:val="28"/>
          <w:lang w:eastAsia="ru-RU"/>
        </w:rPr>
        <w:t xml:space="preserve">ся из бюджета города Сургута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в случаях, установленных приложением 10.</w:t>
      </w:r>
    </w:p>
    <w:p w:rsidR="0045599B" w:rsidRPr="0045599B" w:rsidRDefault="0045599B" w:rsidP="007579F0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Порядок предоставления субсидий, предусмотренных приложением 10 к настоящему решению,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– Югры. 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Субсидии предоставляются в соответствии с муниципальными правовыми актами Администрации города и заключаемыми на основании указанных актов соглашениями (договорами) о предоставлении субсидий из бюджета города Сургута между главными распорядителями бюджетных средств и получателями субсидий в соответствии с типовой формой, установленной финансовым орган</w:t>
      </w:r>
      <w:r w:rsidR="007579F0">
        <w:rPr>
          <w:rFonts w:eastAsia="Times New Roman" w:cs="Times New Roman"/>
          <w:szCs w:val="28"/>
          <w:lang w:eastAsia="ru-RU"/>
        </w:rPr>
        <w:t>ом муниципального образования.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23. </w:t>
      </w:r>
      <w:r w:rsidR="00512F7C" w:rsidRPr="004E4125">
        <w:rPr>
          <w:rFonts w:eastAsia="Times New Roman" w:cs="Times New Roman"/>
          <w:szCs w:val="28"/>
          <w:lang w:eastAsia="ru-RU"/>
        </w:rPr>
        <w:t xml:space="preserve">Установить, что в соответствии со </w:t>
      </w:r>
      <w:hyperlink r:id="rId10" w:history="1">
        <w:r w:rsidR="00512F7C" w:rsidRPr="004E4125">
          <w:rPr>
            <w:rFonts w:eastAsia="Times New Roman" w:cs="Times New Roman"/>
            <w:szCs w:val="28"/>
            <w:lang w:eastAsia="ru-RU"/>
          </w:rPr>
          <w:t>статьями 78</w:t>
        </w:r>
      </w:hyperlink>
      <w:r w:rsidR="00512F7C" w:rsidRPr="004E4125">
        <w:rPr>
          <w:rFonts w:eastAsia="Times New Roman" w:cs="Times New Roman"/>
          <w:szCs w:val="28"/>
          <w:lang w:eastAsia="ru-RU"/>
        </w:rPr>
        <w:t xml:space="preserve">, </w:t>
      </w:r>
      <w:hyperlink r:id="rId11" w:history="1">
        <w:r w:rsidR="00512F7C" w:rsidRPr="004E4125">
          <w:rPr>
            <w:rFonts w:eastAsia="Times New Roman" w:cs="Times New Roman"/>
            <w:szCs w:val="28"/>
            <w:lang w:eastAsia="ru-RU"/>
          </w:rPr>
          <w:t>78.1</w:t>
        </w:r>
      </w:hyperlink>
      <w:r w:rsidR="00512F7C" w:rsidRPr="004E4125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Федерации в бюджете города Сургута на 2022 год </w:t>
      </w:r>
      <w:r w:rsidR="00512F7C">
        <w:rPr>
          <w:rFonts w:eastAsia="Times New Roman" w:cs="Times New Roman"/>
          <w:szCs w:val="28"/>
          <w:lang w:eastAsia="ru-RU"/>
        </w:rPr>
        <w:br/>
      </w:r>
      <w:r w:rsidR="00512F7C" w:rsidRPr="004E4125">
        <w:rPr>
          <w:rFonts w:eastAsia="Times New Roman" w:cs="Times New Roman"/>
          <w:szCs w:val="28"/>
          <w:lang w:eastAsia="ru-RU"/>
        </w:rPr>
        <w:t>и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>плановый период 2023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>–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>2024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 xml:space="preserve">годов предусмотрены бюджетные ассигнования на предоставление в соответствии с решениями Администрации города 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казёнными учреждениями, грантов в форме субсидий, в том числе предоставляемых на конкурсной основе, в 2022 году </w:t>
      </w:r>
      <w:r w:rsidR="00512F7C">
        <w:rPr>
          <w:rFonts w:eastAsia="Times New Roman" w:cs="Times New Roman"/>
          <w:szCs w:val="28"/>
          <w:lang w:eastAsia="ru-RU"/>
        </w:rPr>
        <w:br/>
      </w:r>
      <w:r w:rsidR="00512F7C" w:rsidRPr="004E4125">
        <w:rPr>
          <w:rFonts w:eastAsia="Times New Roman" w:cs="Times New Roman"/>
          <w:szCs w:val="28"/>
          <w:lang w:eastAsia="ru-RU"/>
        </w:rPr>
        <w:t>в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>сумме 10 268 000,00 рублей, в 2023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>–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>2024 годах в сумме 10 868 000,00</w:t>
      </w:r>
      <w:r w:rsidR="00512F7C">
        <w:rPr>
          <w:rFonts w:eastAsia="Times New Roman" w:cs="Times New Roman"/>
          <w:szCs w:val="28"/>
          <w:lang w:eastAsia="ru-RU"/>
        </w:rPr>
        <w:t xml:space="preserve"> </w:t>
      </w:r>
      <w:r w:rsidR="00512F7C" w:rsidRPr="004E4125">
        <w:rPr>
          <w:rFonts w:eastAsia="Times New Roman" w:cs="Times New Roman"/>
          <w:szCs w:val="28"/>
          <w:lang w:eastAsia="ru-RU"/>
        </w:rPr>
        <w:t>рублей ежегодно</w:t>
      </w:r>
      <w:r w:rsidRPr="0045599B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autoSpaceDE w:val="0"/>
        <w:autoSpaceDN w:val="0"/>
        <w:adjustRightInd w:val="0"/>
        <w:ind w:left="76"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24. Установить, что в соответствии со статьёй 78.1 Бюджетного кодекса Российской Федера</w:t>
      </w:r>
      <w:r w:rsidR="007579F0">
        <w:rPr>
          <w:rFonts w:eastAsia="Times New Roman" w:cs="Times New Roman"/>
          <w:szCs w:val="28"/>
          <w:lang w:eastAsia="ru-RU"/>
        </w:rPr>
        <w:t xml:space="preserve">ции в бюджете города Сургута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 предусмотрены субсидии некоммерческим организациям, не являющимся муниципальными учреждениями.</w:t>
      </w:r>
    </w:p>
    <w:p w:rsidR="0045599B" w:rsidRDefault="007579F0" w:rsidP="0045599B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Объё</w:t>
      </w:r>
      <w:r w:rsidR="0045599B" w:rsidRPr="0045599B">
        <w:rPr>
          <w:rFonts w:eastAsia="Times New Roman" w:cs="Times New Roman"/>
          <w:szCs w:val="28"/>
          <w:lang w:eastAsia="ru-RU"/>
        </w:rPr>
        <w:t>м бюджетных ассигнований на их предоставлени</w:t>
      </w:r>
      <w:r>
        <w:rPr>
          <w:rFonts w:eastAsia="Times New Roman" w:cs="Times New Roman"/>
          <w:szCs w:val="28"/>
          <w:lang w:eastAsia="ru-RU"/>
        </w:rPr>
        <w:t xml:space="preserve">е отражён </w:t>
      </w:r>
      <w:r w:rsidR="00897E6E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по 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мероприятиям муниципальных программ и непрограммным направлениям </w:t>
      </w:r>
      <w:r w:rsidR="0045599B" w:rsidRPr="0045599B">
        <w:rPr>
          <w:rFonts w:eastAsia="Times New Roman" w:cs="Times New Roman"/>
          <w:szCs w:val="28"/>
          <w:lang w:eastAsia="ru-RU"/>
        </w:rPr>
        <w:lastRenderedPageBreak/>
        <w:t xml:space="preserve">деятельности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4, 5, 6 </w:t>
      </w:r>
      <w:r>
        <w:rPr>
          <w:rFonts w:eastAsia="Times New Roman" w:cs="Times New Roman"/>
          <w:szCs w:val="28"/>
          <w:lang w:eastAsia="ru-RU"/>
        </w:rPr>
        <w:t xml:space="preserve">к настоящему решению, а также </w:t>
      </w:r>
      <w:r w:rsidR="00897E6E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в </w:t>
      </w:r>
      <w:r w:rsidR="0045599B" w:rsidRPr="0045599B">
        <w:rPr>
          <w:rFonts w:eastAsia="Times New Roman" w:cs="Times New Roman"/>
          <w:szCs w:val="28"/>
          <w:lang w:eastAsia="ru-RU"/>
        </w:rPr>
        <w:t>установленных статьёй 217 Бюджетного</w:t>
      </w:r>
      <w:r>
        <w:rPr>
          <w:rFonts w:eastAsia="Times New Roman" w:cs="Times New Roman"/>
          <w:szCs w:val="28"/>
          <w:lang w:eastAsia="ru-RU"/>
        </w:rPr>
        <w:t xml:space="preserve"> кодекса Российской Федерации </w:t>
      </w:r>
      <w:r w:rsidR="00897E6E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и </w:t>
      </w:r>
      <w:r w:rsidR="0045599B" w:rsidRPr="0045599B">
        <w:rPr>
          <w:rFonts w:eastAsia="Times New Roman" w:cs="Times New Roman"/>
          <w:szCs w:val="28"/>
          <w:lang w:eastAsia="ru-RU"/>
        </w:rPr>
        <w:t>частью 21 настоящего решения случаях – в составе сводной бюджетной росписи.</w:t>
      </w:r>
    </w:p>
    <w:p w:rsidR="00512F7C" w:rsidRPr="004E4125" w:rsidRDefault="00A41CD4" w:rsidP="00512F7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083F89">
        <w:rPr>
          <w:rFonts w:eastAsia="Times New Roman" w:cs="Times New Roman"/>
          <w:szCs w:val="28"/>
          <w:lang w:eastAsia="ru-RU"/>
        </w:rPr>
        <w:t>24</w:t>
      </w:r>
      <w:r w:rsidRPr="00083F89">
        <w:rPr>
          <w:rFonts w:eastAsia="Times New Roman" w:cs="Times New Roman"/>
          <w:szCs w:val="28"/>
          <w:vertAlign w:val="superscript"/>
          <w:lang w:eastAsia="ru-RU"/>
        </w:rPr>
        <w:t>1</w:t>
      </w:r>
      <w:r>
        <w:rPr>
          <w:rFonts w:eastAsia="Times New Roman" w:cs="Times New Roman"/>
          <w:szCs w:val="28"/>
          <w:lang w:eastAsia="ru-RU"/>
        </w:rPr>
        <w:t>.  </w:t>
      </w:r>
      <w:r w:rsidR="00512F7C" w:rsidRPr="004E4125">
        <w:rPr>
          <w:rFonts w:eastAsia="Times New Roman" w:cs="Times New Roman"/>
          <w:szCs w:val="28"/>
          <w:lang w:eastAsia="ru-RU"/>
        </w:rPr>
        <w:t>Установить, что в 2022 году подлежат казначейскому сопровождению следующие целевые средства, предоставляемые из бюджета города Сургута:</w:t>
      </w:r>
    </w:p>
    <w:p w:rsidR="00512F7C" w:rsidRPr="004E4125" w:rsidRDefault="00512F7C" w:rsidP="00512F7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 xml:space="preserve">авансовые платежи по муниципальным контрактам на осуществление капитальных вложений в объекты муниципальной собственности, заключаемым после 1 сентября 2022 года на сумму 100 000 000,00 рублей </w:t>
      </w:r>
      <w:r>
        <w:rPr>
          <w:rFonts w:eastAsia="Times New Roman" w:cs="Times New Roman"/>
          <w:szCs w:val="28"/>
          <w:lang w:eastAsia="ru-RU"/>
        </w:rPr>
        <w:br/>
      </w:r>
      <w:r w:rsidRPr="004E4125">
        <w:rPr>
          <w:rFonts w:eastAsia="Times New Roman" w:cs="Times New Roman"/>
          <w:szCs w:val="28"/>
          <w:lang w:eastAsia="ru-RU"/>
        </w:rPr>
        <w:t>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 xml:space="preserve">более, источником финансового обеспечения которых являются средства местного бюджета;  </w:t>
      </w:r>
    </w:p>
    <w:p w:rsidR="00512F7C" w:rsidRPr="004E4125" w:rsidRDefault="00512F7C" w:rsidP="00512F7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 xml:space="preserve">авансовые платежи по контрактам (договорам) на поставку товаров, выполнение работ, оказание услуг, заключаемым на сумму 10 000 000,00 рублей и более между исполнителями и соисполнителями в рамках исполнения муниципальных контрактов, указанных в </w:t>
      </w:r>
      <w:hyperlink w:anchor="Par1" w:history="1">
        <w:r w:rsidRPr="004E4125">
          <w:rPr>
            <w:rFonts w:eastAsia="Times New Roman" w:cs="Times New Roman"/>
            <w:szCs w:val="28"/>
            <w:lang w:eastAsia="ru-RU"/>
          </w:rPr>
          <w:t>абзаце втором</w:t>
        </w:r>
      </w:hyperlink>
      <w:r w:rsidRPr="004E4125">
        <w:rPr>
          <w:rFonts w:eastAsia="Times New Roman" w:cs="Times New Roman"/>
          <w:szCs w:val="28"/>
          <w:lang w:eastAsia="ru-RU"/>
        </w:rPr>
        <w:t xml:space="preserve"> настоящей части;</w:t>
      </w:r>
    </w:p>
    <w:p w:rsidR="00512F7C" w:rsidRPr="004E4125" w:rsidRDefault="00512F7C" w:rsidP="00512F7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авансовые платежи по муниципальным контрактам на выполнение работ по капитальному ремонту зданий</w:t>
      </w:r>
      <w:r w:rsidRPr="004E4125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  <w:r w:rsidRPr="004E4125">
        <w:rPr>
          <w:rFonts w:eastAsia="Times New Roman" w:cs="Times New Roman"/>
          <w:szCs w:val="28"/>
          <w:lang w:eastAsia="ru-RU"/>
        </w:rPr>
        <w:t xml:space="preserve">муниципальной собственности, источником финансового обеспечения которых являются средства местного бюджета;  </w:t>
      </w:r>
    </w:p>
    <w:p w:rsidR="00512F7C" w:rsidRPr="004E4125" w:rsidRDefault="00512F7C" w:rsidP="00512F7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авансовые платежи по контрактам (договорам) на поставку товаров, выполнение работ, оказание</w:t>
      </w:r>
      <w:r>
        <w:rPr>
          <w:rFonts w:eastAsia="Times New Roman" w:cs="Times New Roman"/>
          <w:szCs w:val="28"/>
          <w:lang w:eastAsia="ru-RU"/>
        </w:rPr>
        <w:t xml:space="preserve"> услуг, заключаемым  на сумму 1 </w:t>
      </w:r>
      <w:r w:rsidRPr="004E4125">
        <w:rPr>
          <w:rFonts w:eastAsia="Times New Roman" w:cs="Times New Roman"/>
          <w:szCs w:val="28"/>
          <w:lang w:eastAsia="ru-RU"/>
        </w:rPr>
        <w:t xml:space="preserve">000 000,00 рублей и более между исполнителями и соисполнителями в рамках исполнения муниципальных контрактов, указанных в </w:t>
      </w:r>
      <w:hyperlink w:anchor="Par1" w:history="1">
        <w:r w:rsidRPr="004E4125">
          <w:rPr>
            <w:rFonts w:eastAsia="Times New Roman" w:cs="Times New Roman"/>
            <w:szCs w:val="28"/>
            <w:lang w:eastAsia="ru-RU"/>
          </w:rPr>
          <w:t xml:space="preserve">абзаце четвёртом </w:t>
        </w:r>
      </w:hyperlink>
      <w:r w:rsidRPr="004E4125">
        <w:rPr>
          <w:rFonts w:eastAsia="Times New Roman" w:cs="Times New Roman"/>
          <w:szCs w:val="28"/>
          <w:lang w:eastAsia="ru-RU"/>
        </w:rPr>
        <w:t>настоящей части.</w:t>
      </w:r>
    </w:p>
    <w:p w:rsidR="00A41CD4" w:rsidRPr="0045599B" w:rsidRDefault="00512F7C" w:rsidP="00512F7C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E4125">
        <w:rPr>
          <w:rFonts w:eastAsia="Times New Roman" w:cs="Times New Roman"/>
          <w:szCs w:val="28"/>
          <w:lang w:eastAsia="ru-RU"/>
        </w:rPr>
        <w:t>Положения не распространяются на целевые средства, в отношении которых казначейское сопровождение осуществляется территориальными органами Федерального казначейства в соответствии с действующим законодательством Российской Федерации</w:t>
      </w:r>
      <w:r w:rsidR="00A41CD4" w:rsidRPr="00ED45EC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25. Установить, что в случае, если муниципальное задание является невыполненным, остатки субсидий, предоставленных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</w:t>
      </w:r>
      <w:r w:rsidR="007579F0">
        <w:rPr>
          <w:rFonts w:eastAsia="Times New Roman" w:cs="Times New Roman"/>
          <w:szCs w:val="28"/>
          <w:lang w:eastAsia="ru-RU"/>
        </w:rPr>
        <w:t>работ), в объё</w:t>
      </w:r>
      <w:r w:rsidRPr="0045599B">
        <w:rPr>
          <w:rFonts w:eastAsia="Times New Roman" w:cs="Times New Roman"/>
          <w:szCs w:val="28"/>
          <w:lang w:eastAsia="ru-RU"/>
        </w:rPr>
        <w:t xml:space="preserve">ме, соответствующем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не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достигнутым показателя</w:t>
      </w:r>
      <w:r w:rsidR="007579F0">
        <w:rPr>
          <w:rFonts w:eastAsia="Times New Roman" w:cs="Times New Roman"/>
          <w:szCs w:val="28"/>
          <w:lang w:eastAsia="ru-RU"/>
        </w:rPr>
        <w:t>м муниципального задания</w:t>
      </w:r>
      <w:r w:rsidR="0018575F">
        <w:rPr>
          <w:rFonts w:eastAsia="Times New Roman" w:cs="Times New Roman"/>
          <w:szCs w:val="28"/>
          <w:lang w:eastAsia="ru-RU"/>
        </w:rPr>
        <w:t xml:space="preserve"> </w:t>
      </w:r>
      <w:r w:rsidR="007579F0">
        <w:rPr>
          <w:rFonts w:eastAsia="Times New Roman" w:cs="Times New Roman"/>
          <w:szCs w:val="28"/>
          <w:lang w:eastAsia="ru-RU"/>
        </w:rPr>
        <w:t>(с учё</w:t>
      </w:r>
      <w:r w:rsidRPr="0045599B">
        <w:rPr>
          <w:rFonts w:eastAsia="Times New Roman" w:cs="Times New Roman"/>
          <w:szCs w:val="28"/>
          <w:lang w:eastAsia="ru-RU"/>
        </w:rPr>
        <w:t>том допустимых (возможных) отклонений), подлежат воз</w:t>
      </w:r>
      <w:r w:rsidR="007579F0">
        <w:rPr>
          <w:rFonts w:eastAsia="Times New Roman" w:cs="Times New Roman"/>
          <w:szCs w:val="28"/>
          <w:lang w:eastAsia="ru-RU"/>
        </w:rPr>
        <w:t>врату в бюджет города Сургута.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26. Установить, что заключение муниципальных контрактов (договоров) осуществляется на условиях оплаты по факту поставки товара (выполнения работ, оказания услуг), за исключением:</w:t>
      </w:r>
    </w:p>
    <w:p w:rsidR="0045599B" w:rsidRPr="0045599B" w:rsidRDefault="00897E6E" w:rsidP="0045599B">
      <w:pPr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1) </w:t>
      </w:r>
      <w:r w:rsidR="0045599B" w:rsidRPr="0045599B">
        <w:rPr>
          <w:rFonts w:eastAsia="Calibri" w:cs="Times New Roman"/>
          <w:szCs w:val="28"/>
        </w:rPr>
        <w:t>случаев, при которых авансовые платежи предусмотрены федеральными и региональными правовыми актами, регулирую</w:t>
      </w:r>
      <w:r w:rsidR="00F87783">
        <w:rPr>
          <w:rFonts w:eastAsia="Calibri" w:cs="Times New Roman"/>
          <w:szCs w:val="28"/>
        </w:rPr>
        <w:t xml:space="preserve">щими порядок </w:t>
      </w:r>
      <w:r w:rsidR="00F87783">
        <w:rPr>
          <w:rFonts w:eastAsia="Calibri" w:cs="Times New Roman"/>
          <w:szCs w:val="28"/>
        </w:rPr>
        <w:lastRenderedPageBreak/>
        <w:t>и особенности расчё</w:t>
      </w:r>
      <w:r w:rsidR="0045599B" w:rsidRPr="0045599B">
        <w:rPr>
          <w:rFonts w:eastAsia="Calibri" w:cs="Times New Roman"/>
          <w:szCs w:val="28"/>
        </w:rPr>
        <w:t xml:space="preserve">тов в отношении отдельных товаров, работ и услуг, административными регламентами предоставления государственных </w:t>
      </w:r>
      <w:r>
        <w:rPr>
          <w:rFonts w:eastAsia="Calibri" w:cs="Times New Roman"/>
          <w:szCs w:val="28"/>
        </w:rPr>
        <w:br/>
      </w:r>
      <w:r w:rsidR="0045599B" w:rsidRPr="0045599B">
        <w:rPr>
          <w:rFonts w:eastAsia="Calibri" w:cs="Times New Roman"/>
          <w:szCs w:val="28"/>
        </w:rPr>
        <w:t>и</w:t>
      </w:r>
      <w:r w:rsidR="007579F0">
        <w:rPr>
          <w:rFonts w:eastAsia="Calibri" w:cs="Times New Roman"/>
          <w:szCs w:val="28"/>
        </w:rPr>
        <w:t xml:space="preserve"> </w:t>
      </w:r>
      <w:r w:rsidR="0045599B" w:rsidRPr="0045599B">
        <w:rPr>
          <w:rFonts w:eastAsia="Calibri" w:cs="Times New Roman"/>
          <w:szCs w:val="28"/>
        </w:rPr>
        <w:t>муниципальных услуг;</w:t>
      </w:r>
    </w:p>
    <w:p w:rsidR="0045599B" w:rsidRPr="0045599B" w:rsidRDefault="00897E6E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2) </w:t>
      </w:r>
      <w:r w:rsidR="0045599B" w:rsidRPr="0045599B">
        <w:rPr>
          <w:rFonts w:eastAsia="Times New Roman" w:cs="Times New Roman"/>
          <w:szCs w:val="28"/>
          <w:lang w:eastAsia="ru-RU"/>
        </w:rPr>
        <w:t>следующих случаев, в которых получатели бюджетных средств вправе предусматривать ава</w:t>
      </w:r>
      <w:r w:rsidR="007579F0">
        <w:rPr>
          <w:rFonts w:eastAsia="Times New Roman" w:cs="Times New Roman"/>
          <w:szCs w:val="28"/>
          <w:lang w:eastAsia="ru-RU"/>
        </w:rPr>
        <w:t>нсовые платежи в размере до 100 </w:t>
      </w:r>
      <w:r w:rsidR="0045599B" w:rsidRPr="0045599B">
        <w:rPr>
          <w:rFonts w:eastAsia="Times New Roman" w:cs="Times New Roman"/>
          <w:szCs w:val="28"/>
          <w:lang w:eastAsia="ru-RU"/>
        </w:rPr>
        <w:t>% от суммы муниципального контракта (договора):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а) предоставление услуг связи;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б) предоставление услуг по различным видам страхования;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в) подписка на печатные и электронные издания и их приобретение;</w:t>
      </w:r>
    </w:p>
    <w:p w:rsidR="0045599B" w:rsidRPr="0045599B" w:rsidRDefault="003822F0" w:rsidP="0045599B">
      <w:pPr>
        <w:ind w:firstLine="72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г) </w:t>
      </w:r>
      <w:r w:rsidR="0045599B" w:rsidRPr="0045599B">
        <w:rPr>
          <w:rFonts w:eastAsia="Calibri" w:cs="Times New Roman"/>
          <w:szCs w:val="28"/>
        </w:rPr>
        <w:t>предоставление услуг дополнительного профессионального образования, участие в семинарах, конференциях, форумах, конкурсах;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д) приобретение авиа- и железнодорожных билетов, оплата проживания, транспортного обслуж</w:t>
      </w:r>
      <w:r w:rsidR="007579F0">
        <w:rPr>
          <w:rFonts w:eastAsia="Times New Roman" w:cs="Times New Roman"/>
          <w:szCs w:val="28"/>
          <w:lang w:eastAsia="ru-RU"/>
        </w:rPr>
        <w:t xml:space="preserve">ивания и обеспечения питанием в </w:t>
      </w:r>
      <w:r w:rsidRPr="0045599B">
        <w:rPr>
          <w:rFonts w:eastAsia="Times New Roman" w:cs="Times New Roman"/>
          <w:szCs w:val="28"/>
          <w:lang w:eastAsia="ru-RU"/>
        </w:rPr>
        <w:t>командировках;</w:t>
      </w:r>
    </w:p>
    <w:p w:rsidR="0045599B" w:rsidRPr="0045599B" w:rsidRDefault="003822F0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е) </w:t>
      </w:r>
      <w:r w:rsidR="0045599B" w:rsidRPr="0045599B">
        <w:rPr>
          <w:rFonts w:eastAsia="Times New Roman" w:cs="Times New Roman"/>
          <w:szCs w:val="28"/>
          <w:lang w:eastAsia="ru-RU"/>
        </w:rPr>
        <w:t>приобретение путёвок на санаторно-курортное лечение, путёво</w:t>
      </w:r>
      <w:r>
        <w:rPr>
          <w:rFonts w:eastAsia="Times New Roman" w:cs="Times New Roman"/>
          <w:szCs w:val="28"/>
          <w:lang w:eastAsia="ru-RU"/>
        </w:rPr>
        <w:t xml:space="preserve">к </w:t>
      </w:r>
      <w:r>
        <w:rPr>
          <w:rFonts w:eastAsia="Times New Roman" w:cs="Times New Roman"/>
          <w:szCs w:val="28"/>
          <w:lang w:eastAsia="ru-RU"/>
        </w:rPr>
        <w:br/>
        <w:t xml:space="preserve">и </w:t>
      </w:r>
      <w:r w:rsidR="0045599B" w:rsidRPr="0045599B">
        <w:rPr>
          <w:rFonts w:eastAsia="Times New Roman" w:cs="Times New Roman"/>
          <w:szCs w:val="28"/>
          <w:lang w:eastAsia="ru-RU"/>
        </w:rPr>
        <w:t>услуг по организации отдыха, оздоровления и занятости детей, подростков и молодёжи;</w:t>
      </w:r>
    </w:p>
    <w:p w:rsidR="0045599B" w:rsidRPr="0045599B" w:rsidRDefault="003822F0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ё) </w:t>
      </w:r>
      <w:r w:rsidR="0045599B" w:rsidRPr="0045599B">
        <w:rPr>
          <w:rFonts w:eastAsia="Times New Roman" w:cs="Times New Roman"/>
          <w:szCs w:val="28"/>
          <w:lang w:eastAsia="ru-RU"/>
        </w:rPr>
        <w:t>организация горячего питания обучающихся муниципальных общеобразовательных учреждений, питания в лагерях дневного пребывания;</w:t>
      </w:r>
    </w:p>
    <w:p w:rsidR="0045599B" w:rsidRPr="0045599B" w:rsidRDefault="003822F0" w:rsidP="0045599B">
      <w:pPr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ж) 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предоставление услуг по организации участия учащихся, воспитанников, членов спортивных сборных команд, занимающихся муниципальных учреждений города в межмуниципальных, региональных, межрегиональных, всероссийских и международных фестивалях, конкурсах, соревнованиях, олимпиадах и иных мероприятиях, включая услуги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45599B" w:rsidRPr="0045599B">
        <w:rPr>
          <w:rFonts w:eastAsia="Times New Roman" w:cs="Times New Roman"/>
          <w:szCs w:val="28"/>
          <w:lang w:eastAsia="ru-RU"/>
        </w:rPr>
        <w:t>по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="0045599B" w:rsidRPr="0045599B">
        <w:rPr>
          <w:rFonts w:eastAsia="Times New Roman" w:cs="Times New Roman"/>
          <w:szCs w:val="28"/>
          <w:lang w:eastAsia="ru-RU"/>
        </w:rPr>
        <w:t>приобретению проездных билетов, организации проживания, питания;</w:t>
      </w:r>
    </w:p>
    <w:p w:rsidR="0045599B" w:rsidRPr="0045599B" w:rsidRDefault="0045599B" w:rsidP="0045599B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з) предоставление нотариальных услуг </w:t>
      </w:r>
      <w:r w:rsidR="007579F0">
        <w:rPr>
          <w:rFonts w:eastAsia="Times New Roman" w:cs="Times New Roman"/>
          <w:szCs w:val="28"/>
          <w:lang w:eastAsia="ru-RU"/>
        </w:rPr>
        <w:t xml:space="preserve">(оплата нотариального тарифа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за </w:t>
      </w:r>
      <w:r w:rsidRPr="0045599B">
        <w:rPr>
          <w:rFonts w:eastAsia="Times New Roman" w:cs="Times New Roman"/>
          <w:szCs w:val="28"/>
          <w:lang w:eastAsia="ru-RU"/>
        </w:rPr>
        <w:t>совершение нотариальных действий);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и) предоставление услуг по обслужи</w:t>
      </w:r>
      <w:r w:rsidR="007579F0">
        <w:rPr>
          <w:rFonts w:eastAsia="Times New Roman" w:cs="Times New Roman"/>
          <w:szCs w:val="28"/>
          <w:lang w:eastAsia="ru-RU"/>
        </w:rPr>
        <w:t xml:space="preserve">ванию в залах официальных лиц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и </w:t>
      </w:r>
      <w:r w:rsidRPr="0045599B">
        <w:rPr>
          <w:rFonts w:eastAsia="Times New Roman" w:cs="Times New Roman"/>
          <w:szCs w:val="28"/>
          <w:lang w:eastAsia="ru-RU"/>
        </w:rPr>
        <w:t xml:space="preserve">делегаций, организация приёмов </w:t>
      </w:r>
      <w:r w:rsidR="007579F0">
        <w:rPr>
          <w:rFonts w:eastAsia="Times New Roman" w:cs="Times New Roman"/>
          <w:szCs w:val="28"/>
          <w:lang w:eastAsia="ru-RU"/>
        </w:rPr>
        <w:t xml:space="preserve">от имени Главы города в связи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с </w:t>
      </w:r>
      <w:r w:rsidRPr="0045599B">
        <w:rPr>
          <w:rFonts w:eastAsia="Times New Roman" w:cs="Times New Roman"/>
          <w:szCs w:val="28"/>
          <w:lang w:eastAsia="ru-RU"/>
        </w:rPr>
        <w:t>проведением торжественных и иных мероприятий на территории городского округа;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й) приобретение жилых помещений в муниципальную собственность;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к) размещение сообщения о ликвидации (реорганизации) юридического лица в журнале «Вестник государственной регистрации»;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л) внесение записи в реестр акцио</w:t>
      </w:r>
      <w:r w:rsidR="007579F0">
        <w:rPr>
          <w:rFonts w:eastAsia="Times New Roman" w:cs="Times New Roman"/>
          <w:szCs w:val="28"/>
          <w:lang w:eastAsia="ru-RU"/>
        </w:rPr>
        <w:t xml:space="preserve">неров о передаче ценных бумаг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в </w:t>
      </w:r>
      <w:r w:rsidRPr="0045599B">
        <w:rPr>
          <w:rFonts w:eastAsia="Times New Roman" w:cs="Times New Roman"/>
          <w:szCs w:val="28"/>
          <w:lang w:eastAsia="ru-RU"/>
        </w:rPr>
        <w:t>результате их купли-продажи или любого иного перехода права собственности на ценные бумаги, внесение изменений в информацию лицевого счёта зарегистрированног</w:t>
      </w:r>
      <w:r w:rsidR="007579F0">
        <w:rPr>
          <w:rFonts w:eastAsia="Times New Roman" w:cs="Times New Roman"/>
          <w:szCs w:val="28"/>
          <w:lang w:eastAsia="ru-RU"/>
        </w:rPr>
        <w:t xml:space="preserve">о лица в реестре акционеров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(по </w:t>
      </w:r>
      <w:r w:rsidRPr="0045599B">
        <w:rPr>
          <w:rFonts w:eastAsia="Times New Roman" w:cs="Times New Roman"/>
          <w:szCs w:val="28"/>
          <w:lang w:eastAsia="ru-RU"/>
        </w:rPr>
        <w:t>акционеру Администрация города Сургута);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Calibri" w:cs="Times New Roman"/>
          <w:szCs w:val="28"/>
        </w:rPr>
        <w:t xml:space="preserve">м) </w:t>
      </w:r>
      <w:r w:rsidRPr="0045599B">
        <w:rPr>
          <w:rFonts w:eastAsia="Times New Roman" w:cs="Times New Roman"/>
          <w:szCs w:val="28"/>
          <w:lang w:eastAsia="ru-RU"/>
        </w:rPr>
        <w:t>оказание услуг по</w:t>
      </w:r>
      <w:r w:rsidR="007579F0">
        <w:rPr>
          <w:rFonts w:eastAsia="Times New Roman" w:cs="Times New Roman"/>
          <w:szCs w:val="28"/>
          <w:lang w:eastAsia="ru-RU"/>
        </w:rPr>
        <w:t xml:space="preserve"> предоставлению измерительной и </w:t>
      </w:r>
      <w:r w:rsidRPr="0045599B">
        <w:rPr>
          <w:rFonts w:eastAsia="Times New Roman" w:cs="Times New Roman"/>
          <w:szCs w:val="28"/>
          <w:lang w:eastAsia="ru-RU"/>
        </w:rPr>
        <w:t xml:space="preserve">корректирующей информации сети спутниковых </w:t>
      </w:r>
      <w:proofErr w:type="spellStart"/>
      <w:r w:rsidRPr="0045599B">
        <w:rPr>
          <w:rFonts w:eastAsia="Times New Roman" w:cs="Times New Roman"/>
          <w:szCs w:val="28"/>
          <w:lang w:eastAsia="ru-RU"/>
        </w:rPr>
        <w:t>референцных</w:t>
      </w:r>
      <w:proofErr w:type="spellEnd"/>
      <w:r w:rsidRPr="0045599B">
        <w:rPr>
          <w:rFonts w:eastAsia="Times New Roman" w:cs="Times New Roman"/>
          <w:szCs w:val="28"/>
          <w:lang w:eastAsia="ru-RU"/>
        </w:rPr>
        <w:t xml:space="preserve"> станций;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н) осуществление закупок у учреждений и предприятий уголовно-исполнительной системы в соответствии с постановлением Правительства Российской Федерации от 26.12.2013 № 1292 «Об утверждении перечня товаров (работ, услуг), производимых (выполняемых, оказываемых) </w:t>
      </w:r>
      <w:r w:rsidRPr="0045599B">
        <w:rPr>
          <w:rFonts w:eastAsia="Times New Roman" w:cs="Times New Roman"/>
          <w:szCs w:val="28"/>
          <w:lang w:eastAsia="ru-RU"/>
        </w:rPr>
        <w:lastRenderedPageBreak/>
        <w:t>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исполнителя), в том числе для нужд исключительно организаций, предприятий, учреждений и органов уголовно-исполнительной системы»;</w:t>
      </w:r>
    </w:p>
    <w:p w:rsidR="0045599B" w:rsidRDefault="003822F0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о) </w:t>
      </w:r>
      <w:r w:rsidR="0045599B" w:rsidRPr="0045599B">
        <w:rPr>
          <w:rFonts w:eastAsia="Times New Roman" w:cs="Times New Roman"/>
          <w:szCs w:val="28"/>
          <w:lang w:eastAsia="ru-RU"/>
        </w:rPr>
        <w:t>предоставление услуг по организации участия приглашённых артисто</w:t>
      </w:r>
      <w:r w:rsidR="00F87783">
        <w:rPr>
          <w:rFonts w:eastAsia="Times New Roman" w:cs="Times New Roman"/>
          <w:szCs w:val="28"/>
          <w:lang w:eastAsia="ru-RU"/>
        </w:rPr>
        <w:t>в в мероприятиях сферы культуры;</w:t>
      </w:r>
    </w:p>
    <w:p w:rsidR="006C7A4E" w:rsidRPr="0045599B" w:rsidRDefault="006C7A4E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ED45EC">
        <w:rPr>
          <w:rFonts w:eastAsia="Times New Roman" w:cs="Times New Roman"/>
          <w:szCs w:val="28"/>
          <w:lang w:eastAsia="ru-RU"/>
        </w:rPr>
        <w:t>п) оказание услуг по проведению государственной экспертизы проектной документации, включающей проверку достоверности определения сметной стоимости;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 xml:space="preserve">3) муниципальных контрактов (договоров) на выполнение работ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по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 xml:space="preserve">ремонту автомобильных дорог общего пользования местного значения,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при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заключении которых получатели бюджетных средств вправе предусма</w:t>
      </w:r>
      <w:r w:rsidR="007579F0">
        <w:rPr>
          <w:rFonts w:eastAsia="Times New Roman" w:cs="Times New Roman"/>
          <w:szCs w:val="28"/>
          <w:lang w:eastAsia="ru-RU"/>
        </w:rPr>
        <w:t>тривать авансовые платежи за счё</w:t>
      </w:r>
      <w:r w:rsidRPr="0045599B">
        <w:rPr>
          <w:rFonts w:eastAsia="Times New Roman" w:cs="Times New Roman"/>
          <w:szCs w:val="28"/>
          <w:lang w:eastAsia="ru-RU"/>
        </w:rPr>
        <w:t xml:space="preserve">т средств местного бюджета </w:t>
      </w:r>
      <w:r w:rsidR="00897E6E">
        <w:rPr>
          <w:rFonts w:eastAsia="Times New Roman" w:cs="Times New Roman"/>
          <w:szCs w:val="28"/>
          <w:lang w:eastAsia="ru-RU"/>
        </w:rPr>
        <w:br/>
      </w:r>
      <w:r w:rsidRPr="0045599B">
        <w:rPr>
          <w:rFonts w:eastAsia="Times New Roman" w:cs="Times New Roman"/>
          <w:szCs w:val="28"/>
          <w:lang w:eastAsia="ru-RU"/>
        </w:rPr>
        <w:t>в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размере: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до 10</w:t>
      </w:r>
      <w:r w:rsidR="007579F0">
        <w:rPr>
          <w:rFonts w:eastAsia="Times New Roman" w:cs="Times New Roman"/>
          <w:szCs w:val="28"/>
          <w:lang w:eastAsia="ru-RU"/>
        </w:rPr>
        <w:t> </w:t>
      </w:r>
      <w:r w:rsidRPr="0045599B">
        <w:rPr>
          <w:rFonts w:eastAsia="Times New Roman" w:cs="Times New Roman"/>
          <w:szCs w:val="28"/>
          <w:lang w:eastAsia="ru-RU"/>
        </w:rPr>
        <w:t>% от суммы муниципального контракта, финансирование которого обеспечивается с использованием межбюджетных трансфертов из других бюджетов бюджетной системы Российской Федерации;</w:t>
      </w:r>
    </w:p>
    <w:p w:rsid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до 50</w:t>
      </w:r>
      <w:r w:rsidR="007579F0">
        <w:rPr>
          <w:rFonts w:eastAsia="Times New Roman" w:cs="Times New Roman"/>
          <w:szCs w:val="28"/>
          <w:lang w:eastAsia="ru-RU"/>
        </w:rPr>
        <w:t> </w:t>
      </w:r>
      <w:r w:rsidRPr="0045599B">
        <w:rPr>
          <w:rFonts w:eastAsia="Times New Roman" w:cs="Times New Roman"/>
          <w:szCs w:val="28"/>
          <w:lang w:eastAsia="ru-RU"/>
        </w:rPr>
        <w:t>% от суммы муниципального контракта, финансирование которого обеспечивается без использования межбюджетных трансфертов из других бюджетов бюджетной системы Российской Федерации.</w:t>
      </w:r>
    </w:p>
    <w:p w:rsidR="00487011" w:rsidRPr="007D7758" w:rsidRDefault="006C7A4E" w:rsidP="00487011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4)  </w:t>
      </w:r>
      <w:r w:rsidR="00487011" w:rsidRPr="007D7758">
        <w:rPr>
          <w:rFonts w:eastAsia="Times New Roman" w:cs="Times New Roman"/>
          <w:szCs w:val="28"/>
          <w:lang w:eastAsia="ru-RU"/>
        </w:rPr>
        <w:t>заключ</w:t>
      </w:r>
      <w:r w:rsidR="00487011">
        <w:rPr>
          <w:rFonts w:eastAsia="Times New Roman" w:cs="Times New Roman"/>
          <w:szCs w:val="28"/>
          <w:lang w:eastAsia="ru-RU"/>
        </w:rPr>
        <w:t>ё</w:t>
      </w:r>
      <w:r w:rsidR="00487011" w:rsidRPr="007D7758">
        <w:rPr>
          <w:rFonts w:eastAsia="Times New Roman" w:cs="Times New Roman"/>
          <w:szCs w:val="28"/>
          <w:lang w:eastAsia="ru-RU"/>
        </w:rPr>
        <w:t>нных и вновь заключаемых муниципальных контрактов (договоров), финансируемых за сч</w:t>
      </w:r>
      <w:r w:rsidR="00487011">
        <w:rPr>
          <w:rFonts w:eastAsia="Times New Roman" w:cs="Times New Roman"/>
          <w:szCs w:val="28"/>
          <w:lang w:eastAsia="ru-RU"/>
        </w:rPr>
        <w:t>ё</w:t>
      </w:r>
      <w:r w:rsidR="00487011" w:rsidRPr="007D7758">
        <w:rPr>
          <w:rFonts w:eastAsia="Times New Roman" w:cs="Times New Roman"/>
          <w:szCs w:val="28"/>
          <w:lang w:eastAsia="ru-RU"/>
        </w:rPr>
        <w:t xml:space="preserve">т средств местного бюджета, по которым получатели бюджетных средств вправе предусматривать авансовые платежи </w:t>
      </w:r>
      <w:r w:rsidR="00487011">
        <w:rPr>
          <w:rFonts w:eastAsia="Times New Roman" w:cs="Times New Roman"/>
          <w:szCs w:val="28"/>
          <w:lang w:eastAsia="ru-RU"/>
        </w:rPr>
        <w:br/>
      </w:r>
      <w:r w:rsidR="00487011" w:rsidRPr="007D7758">
        <w:rPr>
          <w:rFonts w:eastAsia="Times New Roman" w:cs="Times New Roman"/>
          <w:szCs w:val="28"/>
          <w:lang w:eastAsia="ru-RU"/>
        </w:rPr>
        <w:t>в</w:t>
      </w:r>
      <w:r w:rsidR="00487011">
        <w:rPr>
          <w:rFonts w:eastAsia="Times New Roman" w:cs="Times New Roman"/>
          <w:szCs w:val="28"/>
          <w:lang w:eastAsia="ru-RU"/>
        </w:rPr>
        <w:t xml:space="preserve"> </w:t>
      </w:r>
      <w:r w:rsidR="00487011" w:rsidRPr="007D7758">
        <w:rPr>
          <w:rFonts w:eastAsia="Times New Roman" w:cs="Times New Roman"/>
          <w:szCs w:val="28"/>
          <w:lang w:eastAsia="ru-RU"/>
        </w:rPr>
        <w:t>размере до 50</w:t>
      </w:r>
      <w:r w:rsidR="00487011">
        <w:rPr>
          <w:rFonts w:eastAsia="Times New Roman" w:cs="Times New Roman"/>
          <w:szCs w:val="28"/>
          <w:lang w:eastAsia="ru-RU"/>
        </w:rPr>
        <w:t> </w:t>
      </w:r>
      <w:r w:rsidR="00487011" w:rsidRPr="007D7758">
        <w:rPr>
          <w:rFonts w:eastAsia="Times New Roman" w:cs="Times New Roman"/>
          <w:szCs w:val="28"/>
          <w:lang w:eastAsia="ru-RU"/>
        </w:rPr>
        <w:t>% от суммы договора (контракта), но не более лимитов бюджетных обязательств, довед</w:t>
      </w:r>
      <w:r w:rsidR="00487011">
        <w:rPr>
          <w:rFonts w:eastAsia="Times New Roman" w:cs="Times New Roman"/>
          <w:szCs w:val="28"/>
          <w:lang w:eastAsia="ru-RU"/>
        </w:rPr>
        <w:t>ё</w:t>
      </w:r>
      <w:r w:rsidR="00487011" w:rsidRPr="007D7758">
        <w:rPr>
          <w:rFonts w:eastAsia="Times New Roman" w:cs="Times New Roman"/>
          <w:szCs w:val="28"/>
          <w:lang w:eastAsia="ru-RU"/>
        </w:rPr>
        <w:t xml:space="preserve">нных на соответствующие цели </w:t>
      </w:r>
      <w:r w:rsidR="00487011">
        <w:rPr>
          <w:rFonts w:eastAsia="Times New Roman" w:cs="Times New Roman"/>
          <w:szCs w:val="28"/>
          <w:lang w:eastAsia="ru-RU"/>
        </w:rPr>
        <w:br/>
      </w:r>
      <w:r w:rsidR="00487011" w:rsidRPr="007D7758">
        <w:rPr>
          <w:rFonts w:eastAsia="Times New Roman" w:cs="Times New Roman"/>
          <w:szCs w:val="28"/>
          <w:lang w:eastAsia="ru-RU"/>
        </w:rPr>
        <w:t>на</w:t>
      </w:r>
      <w:r w:rsidR="00487011">
        <w:rPr>
          <w:rFonts w:eastAsia="Times New Roman" w:cs="Times New Roman"/>
          <w:szCs w:val="28"/>
          <w:lang w:eastAsia="ru-RU"/>
        </w:rPr>
        <w:t xml:space="preserve"> </w:t>
      </w:r>
      <w:r w:rsidR="00487011" w:rsidRPr="007D7758">
        <w:rPr>
          <w:rFonts w:eastAsia="Times New Roman" w:cs="Times New Roman"/>
          <w:szCs w:val="28"/>
          <w:lang w:eastAsia="ru-RU"/>
        </w:rPr>
        <w:t>финансовый год, в случае если предметом таких контрактов (договоров) является:</w:t>
      </w:r>
      <w:r w:rsidR="00487011">
        <w:rPr>
          <w:rFonts w:eastAsia="Times New Roman" w:cs="Times New Roman"/>
          <w:szCs w:val="28"/>
          <w:lang w:eastAsia="ru-RU"/>
        </w:rPr>
        <w:t xml:space="preserve"> </w:t>
      </w:r>
    </w:p>
    <w:p w:rsidR="00487011" w:rsidRPr="00A05932" w:rsidRDefault="00487011" w:rsidP="00487011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7D7758">
        <w:rPr>
          <w:rFonts w:eastAsia="Times New Roman" w:cs="Times New Roman"/>
          <w:szCs w:val="28"/>
          <w:lang w:eastAsia="ru-RU"/>
        </w:rPr>
        <w:t xml:space="preserve">одновременно выполнение работ по проектированию и строительству объектов капитального </w:t>
      </w:r>
      <w:r w:rsidRPr="00A05932">
        <w:rPr>
          <w:rFonts w:eastAsia="Times New Roman" w:cs="Times New Roman"/>
          <w:szCs w:val="28"/>
          <w:lang w:eastAsia="ru-RU"/>
        </w:rPr>
        <w:t>строительства;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487011" w:rsidRPr="00A05932" w:rsidRDefault="00487011" w:rsidP="00487011">
      <w:pPr>
        <w:tabs>
          <w:tab w:val="left" w:pos="1134"/>
        </w:tabs>
        <w:ind w:firstLine="708"/>
        <w:rPr>
          <w:rFonts w:eastAsia="Times New Roman" w:cs="Times New Roman"/>
          <w:szCs w:val="28"/>
          <w:lang w:eastAsia="ru-RU"/>
        </w:rPr>
      </w:pPr>
      <w:r w:rsidRPr="00A05932">
        <w:rPr>
          <w:rFonts w:eastAsia="Times New Roman" w:cs="Times New Roman"/>
          <w:szCs w:val="28"/>
          <w:lang w:eastAsia="ru-RU"/>
        </w:rPr>
        <w:t xml:space="preserve">выполнение работ по строительству (реконструкции) объектов капитального строительства; </w:t>
      </w:r>
    </w:p>
    <w:p w:rsidR="00487011" w:rsidRDefault="00487011" w:rsidP="00487011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A05932">
        <w:rPr>
          <w:rFonts w:eastAsia="Times New Roman" w:cs="Times New Roman"/>
          <w:szCs w:val="28"/>
          <w:lang w:eastAsia="ru-RU"/>
        </w:rPr>
        <w:t>выполнение работ по благоустройству общественных территорий</w:t>
      </w:r>
      <w:r>
        <w:rPr>
          <w:rFonts w:eastAsia="Times New Roman" w:cs="Times New Roman"/>
          <w:szCs w:val="28"/>
          <w:lang w:eastAsia="ru-RU"/>
        </w:rPr>
        <w:t>;</w:t>
      </w:r>
    </w:p>
    <w:p w:rsidR="006C7A4E" w:rsidRPr="0045599B" w:rsidRDefault="00487011" w:rsidP="00487011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87011">
        <w:rPr>
          <w:rFonts w:eastAsia="Times New Roman" w:cs="Times New Roman"/>
          <w:szCs w:val="28"/>
          <w:lang w:eastAsia="ru-RU"/>
        </w:rPr>
        <w:t>выполнение работ по капитальному ремонту зданий муниципальной собственности (при стоимости контракта (договора) 5 000 000,00 рублей и</w:t>
      </w:r>
      <w:r>
        <w:rPr>
          <w:rFonts w:eastAsia="Times New Roman" w:cs="Times New Roman"/>
          <w:szCs w:val="28"/>
          <w:lang w:eastAsia="ru-RU"/>
        </w:rPr>
        <w:t> </w:t>
      </w:r>
      <w:r w:rsidRPr="00487011">
        <w:rPr>
          <w:rFonts w:eastAsia="Times New Roman" w:cs="Times New Roman"/>
          <w:szCs w:val="28"/>
          <w:lang w:eastAsia="ru-RU"/>
        </w:rPr>
        <w:t>более).</w:t>
      </w:r>
    </w:p>
    <w:p w:rsidR="0045599B" w:rsidRPr="0045599B" w:rsidRDefault="0045599B" w:rsidP="0045599B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27. Установить, что в 2022 году Администрация города вправе принимать решения об установлении дополнительных случаев, при кото</w:t>
      </w:r>
      <w:bookmarkStart w:id="0" w:name="_GoBack"/>
      <w:bookmarkEnd w:id="0"/>
      <w:r w:rsidRPr="0045599B">
        <w:rPr>
          <w:rFonts w:eastAsia="Times New Roman" w:cs="Times New Roman"/>
          <w:szCs w:val="28"/>
          <w:lang w:eastAsia="ru-RU"/>
        </w:rPr>
        <w:t>рых получатели бюджетных средств, муниципальные бюджетные и автономные учреждения вправе предусматривать авансовые платежи в размере до 100</w:t>
      </w:r>
      <w:r w:rsidR="007579F0">
        <w:rPr>
          <w:rFonts w:eastAsia="Times New Roman" w:cs="Times New Roman"/>
          <w:szCs w:val="28"/>
          <w:lang w:eastAsia="ru-RU"/>
        </w:rPr>
        <w:t xml:space="preserve"> % от </w:t>
      </w:r>
      <w:r w:rsidRPr="0045599B">
        <w:rPr>
          <w:rFonts w:eastAsia="Times New Roman" w:cs="Times New Roman"/>
          <w:szCs w:val="28"/>
          <w:lang w:eastAsia="ru-RU"/>
        </w:rPr>
        <w:t>суммы муниципального контракта (договора), направленного на поставку товаров (работ, услуг) в целях реализации мероприятий по предупреждению завоза и распространения новой коронавирусной инфекции, вызванной COVID-19,</w:t>
      </w:r>
      <w:r w:rsidR="007579F0">
        <w:rPr>
          <w:rFonts w:eastAsia="Times New Roman" w:cs="Times New Roman"/>
          <w:szCs w:val="28"/>
          <w:lang w:eastAsia="ru-RU"/>
        </w:rPr>
        <w:t xml:space="preserve"> в </w:t>
      </w:r>
      <w:r w:rsidRPr="0045599B">
        <w:rPr>
          <w:rFonts w:eastAsia="Times New Roman" w:cs="Times New Roman"/>
          <w:szCs w:val="28"/>
          <w:lang w:eastAsia="ru-RU"/>
        </w:rPr>
        <w:t xml:space="preserve">период введения в Ханты-Мансийском автономном округе – </w:t>
      </w:r>
      <w:r w:rsidRPr="0045599B">
        <w:rPr>
          <w:rFonts w:eastAsia="Times New Roman" w:cs="Times New Roman"/>
          <w:szCs w:val="28"/>
          <w:lang w:eastAsia="ru-RU"/>
        </w:rPr>
        <w:lastRenderedPageBreak/>
        <w:t>Югре режима повышенной готовности или чрезвычайной ситуации, связанной с риском распространения новой коронавирусной инфекции, вызванной COVID-19.</w:t>
      </w:r>
    </w:p>
    <w:p w:rsidR="0045599B" w:rsidRPr="0045599B" w:rsidRDefault="0045599B" w:rsidP="0045599B">
      <w:pPr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eastAsia="ru-RU"/>
        </w:rPr>
        <w:t>28. Установить, что муниципальные правовые акты органов местного самоуправления городского округа Сургут Ханты-Мансийского автономного округа – Югры, влекущие дополнительные расходы за счёт средств бюджета города Сургута</w:t>
      </w:r>
      <w:r w:rsidR="007579F0">
        <w:rPr>
          <w:rFonts w:eastAsia="Times New Roman" w:cs="Times New Roman"/>
          <w:szCs w:val="28"/>
          <w:lang w:eastAsia="ru-RU"/>
        </w:rPr>
        <w:t xml:space="preserve"> на </w:t>
      </w:r>
      <w:r w:rsidRPr="0045599B">
        <w:rPr>
          <w:rFonts w:eastAsia="Times New Roman" w:cs="Times New Roman"/>
          <w:szCs w:val="28"/>
          <w:lang w:eastAsia="ru-RU"/>
        </w:rPr>
        <w:t>2022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год и плановый период 2023 – 2024 годов, а</w:t>
      </w:r>
      <w:r w:rsidR="007579F0">
        <w:rPr>
          <w:rFonts w:eastAsia="Times New Roman" w:cs="Times New Roman"/>
          <w:szCs w:val="28"/>
          <w:lang w:eastAsia="ru-RU"/>
        </w:rPr>
        <w:t xml:space="preserve"> </w:t>
      </w:r>
      <w:r w:rsidRPr="0045599B">
        <w:rPr>
          <w:rFonts w:eastAsia="Times New Roman" w:cs="Times New Roman"/>
          <w:szCs w:val="28"/>
          <w:lang w:eastAsia="ru-RU"/>
        </w:rPr>
        <w:t>также сокращающие доходную базу, прини</w:t>
      </w:r>
      <w:r w:rsidR="007579F0">
        <w:rPr>
          <w:rFonts w:eastAsia="Times New Roman" w:cs="Times New Roman"/>
          <w:szCs w:val="28"/>
          <w:lang w:eastAsia="ru-RU"/>
        </w:rPr>
        <w:t xml:space="preserve">маются и реализуются только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при </w:t>
      </w:r>
      <w:r w:rsidRPr="0045599B">
        <w:rPr>
          <w:rFonts w:eastAsia="Times New Roman" w:cs="Times New Roman"/>
          <w:szCs w:val="28"/>
          <w:lang w:eastAsia="ru-RU"/>
        </w:rPr>
        <w:t xml:space="preserve">наличии соответствующих источников дополнительных поступлений </w:t>
      </w:r>
      <w:r w:rsidR="00897E6E">
        <w:rPr>
          <w:rFonts w:eastAsia="Times New Roman" w:cs="Times New Roman"/>
          <w:szCs w:val="28"/>
          <w:lang w:eastAsia="ru-RU"/>
        </w:rPr>
        <w:br/>
      </w:r>
      <w:r w:rsidR="007579F0">
        <w:rPr>
          <w:rFonts w:eastAsia="Times New Roman" w:cs="Times New Roman"/>
          <w:szCs w:val="28"/>
          <w:lang w:eastAsia="ru-RU"/>
        </w:rPr>
        <w:t xml:space="preserve">в </w:t>
      </w:r>
      <w:r w:rsidRPr="0045599B">
        <w:rPr>
          <w:rFonts w:eastAsia="Times New Roman" w:cs="Times New Roman"/>
          <w:szCs w:val="28"/>
          <w:lang w:eastAsia="ru-RU"/>
        </w:rPr>
        <w:t>бюджет города Сургута и (</w:t>
      </w:r>
      <w:r w:rsidR="007579F0">
        <w:rPr>
          <w:rFonts w:eastAsia="Times New Roman" w:cs="Times New Roman"/>
          <w:szCs w:val="28"/>
          <w:lang w:eastAsia="ru-RU"/>
        </w:rPr>
        <w:t xml:space="preserve">или) при сокращении расходов по </w:t>
      </w:r>
      <w:r w:rsidRPr="0045599B">
        <w:rPr>
          <w:rFonts w:eastAsia="Times New Roman" w:cs="Times New Roman"/>
          <w:szCs w:val="28"/>
          <w:lang w:eastAsia="ru-RU"/>
        </w:rPr>
        <w:t>конкретным статьям бюджета города Сургута после внесения соответствующих изменений в настоящее решение.</w:t>
      </w:r>
    </w:p>
    <w:p w:rsidR="007579F0" w:rsidRDefault="003822F0" w:rsidP="007579F0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29. 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Настоящее решение вступает </w:t>
      </w:r>
      <w:r w:rsidR="001A682A">
        <w:rPr>
          <w:rFonts w:eastAsia="Times New Roman" w:cs="Times New Roman"/>
          <w:szCs w:val="28"/>
          <w:lang w:eastAsia="ru-RU"/>
        </w:rPr>
        <w:t>в силу с 01.01.</w:t>
      </w:r>
      <w:r w:rsidR="0045599B" w:rsidRPr="0045599B">
        <w:rPr>
          <w:rFonts w:eastAsia="Times New Roman" w:cs="Times New Roman"/>
          <w:szCs w:val="28"/>
          <w:lang w:eastAsia="ru-RU"/>
        </w:rPr>
        <w:t>2022</w:t>
      </w:r>
      <w:r w:rsidR="001A682A">
        <w:rPr>
          <w:rFonts w:eastAsia="Times New Roman" w:cs="Times New Roman"/>
          <w:szCs w:val="28"/>
          <w:lang w:eastAsia="ru-RU"/>
        </w:rPr>
        <w:t xml:space="preserve"> </w:t>
      </w:r>
      <w:r w:rsidR="007579F0">
        <w:rPr>
          <w:rFonts w:eastAsia="Times New Roman" w:cs="Times New Roman"/>
          <w:szCs w:val="28"/>
          <w:lang w:eastAsia="ru-RU"/>
        </w:rPr>
        <w:t xml:space="preserve">и </w:t>
      </w:r>
      <w:r w:rsidR="0045599B" w:rsidRPr="0045599B">
        <w:rPr>
          <w:rFonts w:eastAsia="Times New Roman" w:cs="Times New Roman"/>
          <w:szCs w:val="28"/>
          <w:lang w:eastAsia="ru-RU"/>
        </w:rPr>
        <w:t xml:space="preserve">действует </w:t>
      </w:r>
      <w:r w:rsidR="001A682A">
        <w:rPr>
          <w:rFonts w:eastAsia="Times New Roman" w:cs="Times New Roman"/>
          <w:szCs w:val="28"/>
          <w:lang w:eastAsia="ru-RU"/>
        </w:rPr>
        <w:br/>
        <w:t>по 31.12.2022</w:t>
      </w:r>
      <w:r w:rsidR="0045599B" w:rsidRPr="0045599B">
        <w:rPr>
          <w:rFonts w:eastAsia="Times New Roman" w:cs="Times New Roman"/>
          <w:szCs w:val="28"/>
          <w:lang w:eastAsia="ru-RU"/>
        </w:rPr>
        <w:t>.</w:t>
      </w:r>
    </w:p>
    <w:p w:rsidR="0045599B" w:rsidRPr="0045599B" w:rsidRDefault="0045599B" w:rsidP="007579F0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45599B">
        <w:rPr>
          <w:rFonts w:eastAsia="Times New Roman" w:cs="Times New Roman"/>
          <w:szCs w:val="28"/>
          <w:lang w:val="x-none" w:eastAsia="x-none"/>
        </w:rPr>
        <w:t>3</w:t>
      </w:r>
      <w:r w:rsidRPr="0045599B">
        <w:rPr>
          <w:rFonts w:eastAsia="Times New Roman" w:cs="Times New Roman"/>
          <w:szCs w:val="28"/>
          <w:lang w:eastAsia="x-none"/>
        </w:rPr>
        <w:t>0</w:t>
      </w:r>
      <w:r w:rsidR="003822F0">
        <w:rPr>
          <w:rFonts w:eastAsia="Times New Roman" w:cs="Times New Roman"/>
          <w:szCs w:val="28"/>
          <w:lang w:val="x-none" w:eastAsia="x-none"/>
        </w:rPr>
        <w:t>. </w:t>
      </w:r>
      <w:r w:rsidRPr="0045599B">
        <w:rPr>
          <w:rFonts w:eastAsia="Times New Roman" w:cs="Times New Roman"/>
          <w:szCs w:val="28"/>
          <w:lang w:val="x-none" w:eastAsia="x-none"/>
        </w:rPr>
        <w:t xml:space="preserve">Контроль за выполнением </w:t>
      </w:r>
      <w:r w:rsidR="007579F0">
        <w:rPr>
          <w:rFonts w:eastAsia="Times New Roman" w:cs="Times New Roman"/>
          <w:szCs w:val="28"/>
          <w:lang w:val="x-none" w:eastAsia="x-none"/>
        </w:rPr>
        <w:t xml:space="preserve">настоящего решения возложить </w:t>
      </w:r>
      <w:r w:rsidR="003822F0">
        <w:rPr>
          <w:rFonts w:eastAsia="Times New Roman" w:cs="Times New Roman"/>
          <w:szCs w:val="28"/>
          <w:lang w:val="x-none" w:eastAsia="x-none"/>
        </w:rPr>
        <w:br/>
      </w:r>
      <w:r w:rsidR="003822F0" w:rsidRPr="001A682A">
        <w:rPr>
          <w:rFonts w:eastAsia="Times New Roman" w:cs="Times New Roman"/>
          <w:szCs w:val="28"/>
          <w:lang w:val="x-none" w:eastAsia="x-none"/>
        </w:rPr>
        <w:t xml:space="preserve">на </w:t>
      </w:r>
      <w:r w:rsidRPr="001A682A">
        <w:rPr>
          <w:rFonts w:eastAsia="Times New Roman" w:cs="Times New Roman"/>
          <w:szCs w:val="28"/>
          <w:lang w:val="x-none" w:eastAsia="x-none"/>
        </w:rPr>
        <w:t>Председателя Думы города, председателя постоянного комитета Думы города по бюджету, на</w:t>
      </w:r>
      <w:r w:rsidR="003822F0" w:rsidRPr="001A682A">
        <w:rPr>
          <w:rFonts w:eastAsia="Times New Roman" w:cs="Times New Roman"/>
          <w:szCs w:val="28"/>
          <w:lang w:val="x-none" w:eastAsia="x-none"/>
        </w:rPr>
        <w:t>логам, финансам и имуществу Слепова М.Н</w:t>
      </w:r>
      <w:r w:rsidRPr="001A682A">
        <w:rPr>
          <w:rFonts w:eastAsia="Times New Roman" w:cs="Times New Roman"/>
          <w:szCs w:val="28"/>
          <w:lang w:val="x-none" w:eastAsia="x-none"/>
        </w:rPr>
        <w:t>.</w:t>
      </w:r>
    </w:p>
    <w:p w:rsidR="00F4205F" w:rsidRPr="0045599B" w:rsidRDefault="00F4205F" w:rsidP="007846C1">
      <w:pPr>
        <w:tabs>
          <w:tab w:val="left" w:pos="1134"/>
        </w:tabs>
        <w:ind w:firstLine="708"/>
        <w:rPr>
          <w:sz w:val="32"/>
          <w:szCs w:val="32"/>
          <w:lang w:val="x-none"/>
        </w:rPr>
      </w:pPr>
    </w:p>
    <w:p w:rsidR="00901195" w:rsidRDefault="00901195" w:rsidP="007846C1">
      <w:pPr>
        <w:tabs>
          <w:tab w:val="left" w:pos="1134"/>
        </w:tabs>
        <w:ind w:firstLine="708"/>
        <w:rPr>
          <w:sz w:val="32"/>
          <w:szCs w:val="32"/>
        </w:rPr>
      </w:pPr>
    </w:p>
    <w:p w:rsidR="006302DF" w:rsidRPr="00533BC1" w:rsidRDefault="006302DF" w:rsidP="007846C1">
      <w:pPr>
        <w:tabs>
          <w:tab w:val="left" w:pos="1134"/>
        </w:tabs>
        <w:ind w:firstLine="708"/>
        <w:rPr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563"/>
      </w:tblGrid>
      <w:tr w:rsidR="007846C1" w:rsidRPr="00E608C6" w:rsidTr="00E13D2D">
        <w:trPr>
          <w:trHeight w:val="1697"/>
        </w:trPr>
        <w:tc>
          <w:tcPr>
            <w:tcW w:w="4875" w:type="dxa"/>
          </w:tcPr>
          <w:p w:rsidR="007846C1" w:rsidRPr="00E608C6" w:rsidRDefault="007846C1" w:rsidP="0034247F">
            <w:pPr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Председатель Думы города</w:t>
            </w:r>
          </w:p>
          <w:p w:rsidR="007846C1" w:rsidRPr="00E608C6" w:rsidRDefault="007846C1" w:rsidP="0034247F">
            <w:pPr>
              <w:tabs>
                <w:tab w:val="left" w:pos="717"/>
              </w:tabs>
              <w:rPr>
                <w:rFonts w:eastAsia="Calibri"/>
                <w:szCs w:val="28"/>
              </w:rPr>
            </w:pPr>
          </w:p>
          <w:p w:rsidR="007846C1" w:rsidRPr="00E608C6" w:rsidRDefault="007846C1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М.Н. Слепов</w:t>
            </w:r>
          </w:p>
          <w:p w:rsidR="007846C1" w:rsidRPr="00E608C6" w:rsidRDefault="007846C1" w:rsidP="0034247F">
            <w:pPr>
              <w:ind w:firstLine="250"/>
              <w:rPr>
                <w:rFonts w:eastAsia="Calibri"/>
                <w:szCs w:val="28"/>
              </w:rPr>
            </w:pPr>
          </w:p>
          <w:p w:rsidR="007846C1" w:rsidRPr="00E608C6" w:rsidRDefault="00241615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21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декабря</w:t>
            </w:r>
            <w:r w:rsidR="007846C1" w:rsidRPr="00E608C6">
              <w:rPr>
                <w:rFonts w:eastAsia="Calibri"/>
                <w:szCs w:val="28"/>
              </w:rPr>
              <w:t xml:space="preserve"> 2021 г.</w:t>
            </w:r>
          </w:p>
        </w:tc>
        <w:tc>
          <w:tcPr>
            <w:tcW w:w="4623" w:type="dxa"/>
          </w:tcPr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Глава города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7846C1" w:rsidP="00E13D2D">
            <w:pPr>
              <w:tabs>
                <w:tab w:val="left" w:pos="520"/>
              </w:tabs>
              <w:ind w:right="-258" w:firstLine="482"/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_______________ А.С. Филатов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241615" w:rsidP="00E13D2D">
            <w:pPr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22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декабря</w:t>
            </w:r>
            <w:r w:rsidR="007846C1" w:rsidRPr="00E608C6">
              <w:rPr>
                <w:rFonts w:eastAsia="Calibri"/>
                <w:szCs w:val="28"/>
              </w:rPr>
              <w:t xml:space="preserve"> 2021 г.</w:t>
            </w:r>
          </w:p>
        </w:tc>
      </w:tr>
    </w:tbl>
    <w:p w:rsidR="00901195" w:rsidRPr="00621002" w:rsidRDefault="00901195" w:rsidP="004E4F5B">
      <w:pPr>
        <w:widowControl w:val="0"/>
        <w:rPr>
          <w:szCs w:val="28"/>
        </w:rPr>
      </w:pPr>
    </w:p>
    <w:sectPr w:rsidR="00901195" w:rsidRPr="00621002" w:rsidSect="00901195">
      <w:headerReference w:type="default" r:id="rId12"/>
      <w:footerReference w:type="default" r:id="rId13"/>
      <w:headerReference w:type="first" r:id="rId14"/>
      <w:pgSz w:w="11906" w:h="16838"/>
      <w:pgMar w:top="1276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791" w:rsidRDefault="00FC4791" w:rsidP="006757BB">
      <w:r>
        <w:separator/>
      </w:r>
    </w:p>
  </w:endnote>
  <w:endnote w:type="continuationSeparator" w:id="0">
    <w:p w:rsidR="00FC4791" w:rsidRDefault="00FC4791" w:rsidP="0067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7BB" w:rsidRDefault="006757BB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791" w:rsidRDefault="00FC4791" w:rsidP="006757BB">
      <w:r>
        <w:separator/>
      </w:r>
    </w:p>
  </w:footnote>
  <w:footnote w:type="continuationSeparator" w:id="0">
    <w:p w:rsidR="00FC4791" w:rsidRDefault="00FC4791" w:rsidP="0067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8676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C5399" w:rsidRPr="00D424AF" w:rsidRDefault="000C5399">
        <w:pPr>
          <w:pStyle w:val="ad"/>
          <w:jc w:val="center"/>
          <w:rPr>
            <w:sz w:val="20"/>
            <w:szCs w:val="20"/>
          </w:rPr>
        </w:pPr>
        <w:r w:rsidRPr="00D424AF">
          <w:rPr>
            <w:sz w:val="20"/>
            <w:szCs w:val="20"/>
          </w:rPr>
          <w:fldChar w:fldCharType="begin"/>
        </w:r>
        <w:r w:rsidRPr="00D424AF">
          <w:rPr>
            <w:sz w:val="20"/>
            <w:szCs w:val="20"/>
          </w:rPr>
          <w:instrText>PAGE   \* MERGEFORMAT</w:instrText>
        </w:r>
        <w:r w:rsidRPr="00D424AF">
          <w:rPr>
            <w:sz w:val="20"/>
            <w:szCs w:val="20"/>
          </w:rPr>
          <w:fldChar w:fldCharType="separate"/>
        </w:r>
        <w:r w:rsidR="00487011">
          <w:rPr>
            <w:noProof/>
            <w:sz w:val="20"/>
            <w:szCs w:val="20"/>
          </w:rPr>
          <w:t>9</w:t>
        </w:r>
        <w:r w:rsidRPr="00D424AF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78887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5EBC" w:rsidRPr="00FC5CDF" w:rsidRDefault="00525EBC">
        <w:pPr>
          <w:pStyle w:val="ad"/>
          <w:jc w:val="center"/>
          <w:rPr>
            <w:sz w:val="20"/>
            <w:szCs w:val="20"/>
          </w:rPr>
        </w:pPr>
        <w:r w:rsidRPr="00FC5CDF">
          <w:rPr>
            <w:sz w:val="20"/>
            <w:szCs w:val="20"/>
          </w:rPr>
          <w:fldChar w:fldCharType="begin"/>
        </w:r>
        <w:r w:rsidRPr="00FC5CDF">
          <w:rPr>
            <w:sz w:val="20"/>
            <w:szCs w:val="20"/>
          </w:rPr>
          <w:instrText>PAGE   \* MERGEFORMAT</w:instrText>
        </w:r>
        <w:r w:rsidRPr="00FC5CDF">
          <w:rPr>
            <w:sz w:val="20"/>
            <w:szCs w:val="20"/>
          </w:rPr>
          <w:fldChar w:fldCharType="separate"/>
        </w:r>
        <w:r w:rsidR="00487011">
          <w:rPr>
            <w:noProof/>
            <w:sz w:val="20"/>
            <w:szCs w:val="20"/>
          </w:rPr>
          <w:t>1</w:t>
        </w:r>
        <w:r w:rsidRPr="00FC5CD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 w15:restartNumberingAfterBreak="0">
    <w:nsid w:val="12AE4710"/>
    <w:multiLevelType w:val="hybridMultilevel"/>
    <w:tmpl w:val="FA8A0D4C"/>
    <w:lvl w:ilvl="0" w:tplc="584CB1D0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2F0D3D68"/>
    <w:multiLevelType w:val="hybridMultilevel"/>
    <w:tmpl w:val="5BC61372"/>
    <w:lvl w:ilvl="0" w:tplc="DA1AD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25601D"/>
    <w:multiLevelType w:val="hybridMultilevel"/>
    <w:tmpl w:val="60228CB2"/>
    <w:lvl w:ilvl="0" w:tplc="46A8320C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4" w15:restartNumberingAfterBreak="0">
    <w:nsid w:val="330514C8"/>
    <w:multiLevelType w:val="hybridMultilevel"/>
    <w:tmpl w:val="3DD809BA"/>
    <w:lvl w:ilvl="0" w:tplc="D4266BA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6" w15:restartNumberingAfterBreak="0">
    <w:nsid w:val="4CC315D6"/>
    <w:multiLevelType w:val="hybridMultilevel"/>
    <w:tmpl w:val="5ED0F076"/>
    <w:lvl w:ilvl="0" w:tplc="56F8F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15792"/>
    <w:multiLevelType w:val="hybridMultilevel"/>
    <w:tmpl w:val="52F28F92"/>
    <w:lvl w:ilvl="0" w:tplc="96EA268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B3144B"/>
    <w:multiLevelType w:val="hybridMultilevel"/>
    <w:tmpl w:val="6386A9CA"/>
    <w:lvl w:ilvl="0" w:tplc="47202A2C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0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A3843"/>
    <w:multiLevelType w:val="hybridMultilevel"/>
    <w:tmpl w:val="23D8661C"/>
    <w:lvl w:ilvl="0" w:tplc="8028E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0B"/>
    <w:rsid w:val="000179D0"/>
    <w:rsid w:val="00020669"/>
    <w:rsid w:val="00033DA0"/>
    <w:rsid w:val="000633A1"/>
    <w:rsid w:val="00064A49"/>
    <w:rsid w:val="00070E46"/>
    <w:rsid w:val="00072D85"/>
    <w:rsid w:val="00077080"/>
    <w:rsid w:val="00093E83"/>
    <w:rsid w:val="000B49B9"/>
    <w:rsid w:val="000B533B"/>
    <w:rsid w:val="000C5399"/>
    <w:rsid w:val="000E559A"/>
    <w:rsid w:val="000F10F6"/>
    <w:rsid w:val="00100262"/>
    <w:rsid w:val="00110545"/>
    <w:rsid w:val="00130AD8"/>
    <w:rsid w:val="00145E65"/>
    <w:rsid w:val="0015286F"/>
    <w:rsid w:val="00153A8B"/>
    <w:rsid w:val="00156BD5"/>
    <w:rsid w:val="001734EA"/>
    <w:rsid w:val="0018575F"/>
    <w:rsid w:val="00191CFD"/>
    <w:rsid w:val="001930EF"/>
    <w:rsid w:val="001A682A"/>
    <w:rsid w:val="001D226B"/>
    <w:rsid w:val="001D4643"/>
    <w:rsid w:val="001F5CB8"/>
    <w:rsid w:val="00224196"/>
    <w:rsid w:val="00241615"/>
    <w:rsid w:val="00244B5C"/>
    <w:rsid w:val="002566D2"/>
    <w:rsid w:val="002627CD"/>
    <w:rsid w:val="00265A49"/>
    <w:rsid w:val="002769CF"/>
    <w:rsid w:val="0029214F"/>
    <w:rsid w:val="00297C63"/>
    <w:rsid w:val="002C0DA2"/>
    <w:rsid w:val="002E22CC"/>
    <w:rsid w:val="00311139"/>
    <w:rsid w:val="003224F1"/>
    <w:rsid w:val="003311E7"/>
    <w:rsid w:val="003414E9"/>
    <w:rsid w:val="003502CB"/>
    <w:rsid w:val="00360CED"/>
    <w:rsid w:val="003648CC"/>
    <w:rsid w:val="003822F0"/>
    <w:rsid w:val="00383A0A"/>
    <w:rsid w:val="00385A9B"/>
    <w:rsid w:val="00391653"/>
    <w:rsid w:val="003D31C0"/>
    <w:rsid w:val="003D53CC"/>
    <w:rsid w:val="003D7149"/>
    <w:rsid w:val="003E20DC"/>
    <w:rsid w:val="003E2595"/>
    <w:rsid w:val="003E689A"/>
    <w:rsid w:val="004043F8"/>
    <w:rsid w:val="00412214"/>
    <w:rsid w:val="00414C9D"/>
    <w:rsid w:val="00431C26"/>
    <w:rsid w:val="004441C6"/>
    <w:rsid w:val="0045599B"/>
    <w:rsid w:val="004750D6"/>
    <w:rsid w:val="00487011"/>
    <w:rsid w:val="004C4E88"/>
    <w:rsid w:val="004D699B"/>
    <w:rsid w:val="004E4ED8"/>
    <w:rsid w:val="004E4F5B"/>
    <w:rsid w:val="004F3970"/>
    <w:rsid w:val="00501DFC"/>
    <w:rsid w:val="00503B30"/>
    <w:rsid w:val="00512F7C"/>
    <w:rsid w:val="00514C92"/>
    <w:rsid w:val="00524BFA"/>
    <w:rsid w:val="00525EBC"/>
    <w:rsid w:val="00533BC1"/>
    <w:rsid w:val="0055040A"/>
    <w:rsid w:val="00550B39"/>
    <w:rsid w:val="00553AA8"/>
    <w:rsid w:val="00555DB1"/>
    <w:rsid w:val="00561941"/>
    <w:rsid w:val="0056401D"/>
    <w:rsid w:val="00564873"/>
    <w:rsid w:val="00590934"/>
    <w:rsid w:val="005A497D"/>
    <w:rsid w:val="005A690F"/>
    <w:rsid w:val="005B0CF7"/>
    <w:rsid w:val="005C2C05"/>
    <w:rsid w:val="005D16B2"/>
    <w:rsid w:val="005E2C49"/>
    <w:rsid w:val="00611B5A"/>
    <w:rsid w:val="0061651A"/>
    <w:rsid w:val="00620D30"/>
    <w:rsid w:val="00621002"/>
    <w:rsid w:val="0062613C"/>
    <w:rsid w:val="006302DF"/>
    <w:rsid w:val="00632D88"/>
    <w:rsid w:val="006376FB"/>
    <w:rsid w:val="00645899"/>
    <w:rsid w:val="0065237D"/>
    <w:rsid w:val="006525E6"/>
    <w:rsid w:val="006551DA"/>
    <w:rsid w:val="00662C1E"/>
    <w:rsid w:val="006637FE"/>
    <w:rsid w:val="00671CD2"/>
    <w:rsid w:val="00674975"/>
    <w:rsid w:val="006757BB"/>
    <w:rsid w:val="00677894"/>
    <w:rsid w:val="006978D6"/>
    <w:rsid w:val="006A555D"/>
    <w:rsid w:val="006A743E"/>
    <w:rsid w:val="006C7A4E"/>
    <w:rsid w:val="006D794C"/>
    <w:rsid w:val="006F5A64"/>
    <w:rsid w:val="007055E2"/>
    <w:rsid w:val="007059EF"/>
    <w:rsid w:val="007103E8"/>
    <w:rsid w:val="0071370F"/>
    <w:rsid w:val="007579F0"/>
    <w:rsid w:val="00765012"/>
    <w:rsid w:val="00775C52"/>
    <w:rsid w:val="00775FB2"/>
    <w:rsid w:val="007846C1"/>
    <w:rsid w:val="007A0896"/>
    <w:rsid w:val="007A6477"/>
    <w:rsid w:val="007A7339"/>
    <w:rsid w:val="007C7FB3"/>
    <w:rsid w:val="007D2B57"/>
    <w:rsid w:val="007D6A51"/>
    <w:rsid w:val="007E4424"/>
    <w:rsid w:val="007F5B20"/>
    <w:rsid w:val="008009E7"/>
    <w:rsid w:val="00803407"/>
    <w:rsid w:val="0081348C"/>
    <w:rsid w:val="00847112"/>
    <w:rsid w:val="00854D0C"/>
    <w:rsid w:val="00897E6E"/>
    <w:rsid w:val="008A192E"/>
    <w:rsid w:val="008A64CA"/>
    <w:rsid w:val="008A66F1"/>
    <w:rsid w:val="008A6A0F"/>
    <w:rsid w:val="008C26BC"/>
    <w:rsid w:val="008C35FC"/>
    <w:rsid w:val="008D6922"/>
    <w:rsid w:val="008F5360"/>
    <w:rsid w:val="00901195"/>
    <w:rsid w:val="00957282"/>
    <w:rsid w:val="0096607A"/>
    <w:rsid w:val="00973CD5"/>
    <w:rsid w:val="0098622B"/>
    <w:rsid w:val="00987D20"/>
    <w:rsid w:val="009A1C08"/>
    <w:rsid w:val="009B65D8"/>
    <w:rsid w:val="009C2B54"/>
    <w:rsid w:val="009D677F"/>
    <w:rsid w:val="00A166DA"/>
    <w:rsid w:val="00A22CD5"/>
    <w:rsid w:val="00A2531B"/>
    <w:rsid w:val="00A34E83"/>
    <w:rsid w:val="00A41CD4"/>
    <w:rsid w:val="00A45F2C"/>
    <w:rsid w:val="00A47AA3"/>
    <w:rsid w:val="00A51D62"/>
    <w:rsid w:val="00A70976"/>
    <w:rsid w:val="00A73208"/>
    <w:rsid w:val="00A754FE"/>
    <w:rsid w:val="00A8614E"/>
    <w:rsid w:val="00AA4F67"/>
    <w:rsid w:val="00AA6666"/>
    <w:rsid w:val="00AB0F39"/>
    <w:rsid w:val="00AB7FB1"/>
    <w:rsid w:val="00AD446C"/>
    <w:rsid w:val="00AE0D14"/>
    <w:rsid w:val="00AF79E1"/>
    <w:rsid w:val="00B06787"/>
    <w:rsid w:val="00B072F2"/>
    <w:rsid w:val="00B1303D"/>
    <w:rsid w:val="00B149C5"/>
    <w:rsid w:val="00B14A95"/>
    <w:rsid w:val="00B220C4"/>
    <w:rsid w:val="00B32B99"/>
    <w:rsid w:val="00B371AD"/>
    <w:rsid w:val="00B50DF1"/>
    <w:rsid w:val="00B60969"/>
    <w:rsid w:val="00B74228"/>
    <w:rsid w:val="00B76025"/>
    <w:rsid w:val="00B84B56"/>
    <w:rsid w:val="00BA58CF"/>
    <w:rsid w:val="00BA62F7"/>
    <w:rsid w:val="00BA7099"/>
    <w:rsid w:val="00BD466F"/>
    <w:rsid w:val="00BE1CA7"/>
    <w:rsid w:val="00BE2302"/>
    <w:rsid w:val="00C04801"/>
    <w:rsid w:val="00C06491"/>
    <w:rsid w:val="00C24A6E"/>
    <w:rsid w:val="00C45521"/>
    <w:rsid w:val="00C53527"/>
    <w:rsid w:val="00C56C15"/>
    <w:rsid w:val="00C56E34"/>
    <w:rsid w:val="00C72CC8"/>
    <w:rsid w:val="00C8101E"/>
    <w:rsid w:val="00C81AF7"/>
    <w:rsid w:val="00CA35C9"/>
    <w:rsid w:val="00CA62D5"/>
    <w:rsid w:val="00CC7B8D"/>
    <w:rsid w:val="00D3340B"/>
    <w:rsid w:val="00D424AF"/>
    <w:rsid w:val="00D46BE5"/>
    <w:rsid w:val="00D47BC5"/>
    <w:rsid w:val="00D7523A"/>
    <w:rsid w:val="00D9248D"/>
    <w:rsid w:val="00DA53AA"/>
    <w:rsid w:val="00DF72B6"/>
    <w:rsid w:val="00E02020"/>
    <w:rsid w:val="00E05DD8"/>
    <w:rsid w:val="00E07875"/>
    <w:rsid w:val="00E12916"/>
    <w:rsid w:val="00E13D2D"/>
    <w:rsid w:val="00E158F6"/>
    <w:rsid w:val="00E16CB4"/>
    <w:rsid w:val="00E16EF6"/>
    <w:rsid w:val="00E21868"/>
    <w:rsid w:val="00E34B2D"/>
    <w:rsid w:val="00E41CBB"/>
    <w:rsid w:val="00E4289A"/>
    <w:rsid w:val="00E510F6"/>
    <w:rsid w:val="00E52CFD"/>
    <w:rsid w:val="00E608C6"/>
    <w:rsid w:val="00E616A0"/>
    <w:rsid w:val="00E71A13"/>
    <w:rsid w:val="00E8136C"/>
    <w:rsid w:val="00E83964"/>
    <w:rsid w:val="00E944A5"/>
    <w:rsid w:val="00E95C2E"/>
    <w:rsid w:val="00EA080A"/>
    <w:rsid w:val="00EC510C"/>
    <w:rsid w:val="00EC5D33"/>
    <w:rsid w:val="00ED7A03"/>
    <w:rsid w:val="00EE179F"/>
    <w:rsid w:val="00F02336"/>
    <w:rsid w:val="00F055AA"/>
    <w:rsid w:val="00F107E8"/>
    <w:rsid w:val="00F15209"/>
    <w:rsid w:val="00F249DB"/>
    <w:rsid w:val="00F2710B"/>
    <w:rsid w:val="00F35FCF"/>
    <w:rsid w:val="00F41FE1"/>
    <w:rsid w:val="00F4205F"/>
    <w:rsid w:val="00F448E0"/>
    <w:rsid w:val="00F45F68"/>
    <w:rsid w:val="00F5631F"/>
    <w:rsid w:val="00F64DEF"/>
    <w:rsid w:val="00F7430C"/>
    <w:rsid w:val="00F8051B"/>
    <w:rsid w:val="00F87783"/>
    <w:rsid w:val="00FA1199"/>
    <w:rsid w:val="00FA4115"/>
    <w:rsid w:val="00FC4791"/>
    <w:rsid w:val="00FC5CDF"/>
    <w:rsid w:val="00FC75AC"/>
    <w:rsid w:val="00FD1F68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EC033"/>
  <w15:docId w15:val="{6C47150F-7ECC-4B91-B8B6-2BF770D0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iPriority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nhideWhenUsed/>
    <w:qFormat/>
    <w:rsid w:val="005A497D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9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qFormat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Заголовок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57BB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57BB"/>
    <w:rPr>
      <w:rFonts w:ascii="Times New Roman" w:hAnsi="Times New Roman"/>
      <w:sz w:val="28"/>
    </w:rPr>
  </w:style>
  <w:style w:type="paragraph" w:styleId="af1">
    <w:name w:val="Normal (Web)"/>
    <w:basedOn w:val="a"/>
    <w:uiPriority w:val="99"/>
    <w:semiHidden/>
    <w:unhideWhenUsed/>
    <w:rsid w:val="00D3340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D3340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A49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F45F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rsid w:val="00697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6978D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5599B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E95C80A31CA2A65A2D88282867F4D78A6A0F0B99FAE47FBCDCCD15487F58527D47542C2E33CB0A21D4D98A11E0129F1307ADD7CD73534A3B36154AY4u7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12604.78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12604.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F1FA632F6A147160C7D8B798F24EA3970B4F96F71CAFAE100BE84A46DF54E9BFCA7068330115A1A54F0FA46B4F24A8F8A598DFB1ZDUFJ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kachova_yus\Desktop\&#1054;&#1073;%20&#1054;&#1058;&#1057;&#1058;&#1040;&#1042;&#1050;&#1045;%20&#1043;&#1051;&#1040;&#1042;&#1067;\&#1086;&#1073;%20&#1080;&#1079;&#1073;&#1088;&#1072;&#1085;&#1080;&#1080;%20&#1085;&#1086;&#1074;&#1086;&#1075;&#1086;\&#1086;&#1090;%2027.02.2021%20&#8470;%20701-VI%20&#1044;&#104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DDE5C2D3054A4CB1000667415B81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399B44-59E4-4B9E-A5A2-CA89708AF736}"/>
      </w:docPartPr>
      <w:docPartBody>
        <w:p w:rsidR="00EE1EB9" w:rsidRDefault="00EB36BD">
          <w:pPr>
            <w:pStyle w:val="ABDDE5C2D3054A4CB1000667415B810D"/>
          </w:pPr>
          <w:r w:rsidRPr="007B0BF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BD"/>
    <w:rsid w:val="000063C1"/>
    <w:rsid w:val="00031B50"/>
    <w:rsid w:val="000924FF"/>
    <w:rsid w:val="000E2A5C"/>
    <w:rsid w:val="001044E6"/>
    <w:rsid w:val="001303A1"/>
    <w:rsid w:val="001B2BC7"/>
    <w:rsid w:val="001F478C"/>
    <w:rsid w:val="002B4F35"/>
    <w:rsid w:val="002D4459"/>
    <w:rsid w:val="00316132"/>
    <w:rsid w:val="00347E6D"/>
    <w:rsid w:val="004167DB"/>
    <w:rsid w:val="004262C4"/>
    <w:rsid w:val="00491ED2"/>
    <w:rsid w:val="004A4E4E"/>
    <w:rsid w:val="00584663"/>
    <w:rsid w:val="005929E3"/>
    <w:rsid w:val="005E63D4"/>
    <w:rsid w:val="005F13FA"/>
    <w:rsid w:val="00627304"/>
    <w:rsid w:val="007920C7"/>
    <w:rsid w:val="00827DF2"/>
    <w:rsid w:val="00831160"/>
    <w:rsid w:val="008A4E20"/>
    <w:rsid w:val="008E652B"/>
    <w:rsid w:val="008F7986"/>
    <w:rsid w:val="009B4AB1"/>
    <w:rsid w:val="009F3BE0"/>
    <w:rsid w:val="00A10C17"/>
    <w:rsid w:val="00A13D77"/>
    <w:rsid w:val="00A61EC3"/>
    <w:rsid w:val="00AE5F75"/>
    <w:rsid w:val="00AE610D"/>
    <w:rsid w:val="00B6276E"/>
    <w:rsid w:val="00C17ABD"/>
    <w:rsid w:val="00CD6F2A"/>
    <w:rsid w:val="00D1490D"/>
    <w:rsid w:val="00EA2F21"/>
    <w:rsid w:val="00EB36BD"/>
    <w:rsid w:val="00EC2E6A"/>
    <w:rsid w:val="00ED08DF"/>
    <w:rsid w:val="00EE1EB9"/>
    <w:rsid w:val="00F5457A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BDDE5C2D3054A4CB1000667415B810D">
    <w:name w:val="ABDDE5C2D3054A4CB1000667415B810D"/>
  </w:style>
  <w:style w:type="paragraph" w:customStyle="1" w:styleId="F7ACDB80A43544A3B4FDD41AC1F3A49E">
    <w:name w:val="F7ACDB80A43544A3B4FDD41AC1F3A49E"/>
  </w:style>
  <w:style w:type="paragraph" w:customStyle="1" w:styleId="DB9D94D191254188AEEEE84DF69BFFB8">
    <w:name w:val="DB9D94D191254188AEEEE84DF69BF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от 27.02.2021 № 701-VI ДГ</Template>
  <TotalTime>23</TotalTime>
  <Pages>9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21417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Ткачова Юлия Сергеевна</dc:creator>
  <cp:keywords/>
  <dc:description/>
  <cp:lastModifiedBy>Фаткуллина Альфия Анваровна</cp:lastModifiedBy>
  <cp:revision>15</cp:revision>
  <cp:lastPrinted>2021-12-23T07:08:00Z</cp:lastPrinted>
  <dcterms:created xsi:type="dcterms:W3CDTF">2021-12-28T04:57:00Z</dcterms:created>
  <dcterms:modified xsi:type="dcterms:W3CDTF">2022-12-21T05:25:00Z</dcterms:modified>
</cp:coreProperties>
</file>